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June,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June 10, 2016 - ICON Announces Service Agreement with 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June 10,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Service Agreement with Pfizer</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DUBLIN--(BUSINESS WIRE)--June 10, 2016--</w:t>
      </w:r>
      <w:r>
        <w:rPr>
          <w:rFonts w:ascii="Arial" w:cs="Arial" w:eastAsia="Arial" w:hAnsi="Arial"/>
          <w:sz w:val="22"/>
          <w:szCs w:val="22"/>
          <w:b w:val="1"/>
          <w:bCs w:val="1"/>
          <w:color w:val="auto"/>
        </w:rPr>
        <w:t>ICON plc</w:t>
      </w:r>
      <w:r>
        <w:rPr>
          <w:rFonts w:ascii="Arial" w:cs="Arial" w:eastAsia="Arial" w:hAnsi="Arial"/>
          <w:sz w:val="22"/>
          <w:szCs w:val="22"/>
          <w:color w:val="auto"/>
        </w:rPr>
        <w:t>, (NASDAQ: ICLR), a global provider of outsourced development services to the pharmaceutical, biotechnology and medical device industries, today announced it has signed a three-year agreement with Pfizer Inc. (NYSE:PFE). Under the terms of the agreement, Pfizer has the right to extend the term for up to an additional two years. Financial details of the agreement were not disclosed.</w:t>
      </w:r>
    </w:p>
    <w:p>
      <w:pPr>
        <w:spacing w:after="0" w:line="18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new agreement builds on the companies’ existing relationship, under which ICON provides global expertise in the planning, execution, management and conduct of clinical trials.</w:t>
      </w:r>
    </w:p>
    <w:p>
      <w:pPr>
        <w:spacing w:after="0" w:line="173"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 xml:space="preserve">Ciaran Murray, ICON’s CEO, commented: </w:t>
      </w:r>
      <w:r>
        <w:rPr>
          <w:rFonts w:ascii="Arial" w:cs="Arial" w:eastAsia="Arial" w:hAnsi="Arial"/>
          <w:sz w:val="22"/>
          <w:szCs w:val="22"/>
          <w:i w:val="1"/>
          <w:iCs w:val="1"/>
          <w:color w:val="auto"/>
        </w:rPr>
        <w:t>"The progression of our relationship with Pfizer is a recognition of ICON’s capabilities</w:t>
      </w:r>
      <w:r>
        <w:rPr>
          <w:rFonts w:ascii="Arial" w:cs="Arial" w:eastAsia="Arial" w:hAnsi="Arial"/>
          <w:sz w:val="22"/>
          <w:szCs w:val="22"/>
          <w:color w:val="auto"/>
        </w:rPr>
        <w:t xml:space="preserve"> </w:t>
      </w:r>
      <w:r>
        <w:rPr>
          <w:rFonts w:ascii="Arial" w:cs="Arial" w:eastAsia="Arial" w:hAnsi="Arial"/>
          <w:sz w:val="22"/>
          <w:szCs w:val="22"/>
          <w:i w:val="1"/>
          <w:iCs w:val="1"/>
          <w:color w:val="auto"/>
        </w:rPr>
        <w:t>in supporting drug development efforts. We look forward to continuing our relationship with Pfizer to help advance its development pipeline and innovation in the drug development process.”</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37 countries and has approximately 12,200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2019-12-06T22:42:39Z</dcterms:created>
  <dcterms:modified xsi:type="dcterms:W3CDTF">2019-12-06T22:42:39Z</dcterms:modified>
</cp:coreProperties>
</file>