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UNITED STATES</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SECURITIES AND EXCHANGE COMMISSION</w:t>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Washington, D.C. 20549</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FORM 6-K</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Report of Foreign Private Issuer</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Pursuant to Rule 13a-16 or 15d-16 under</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 xml:space="preserve">For the month of </w:t>
      </w:r>
    </w:p>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August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333-08704</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ICON plc </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(Translation of registrant's name into English)</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South County Business Park, Leopardstown, Dublin 18, D18 X5R3, Ireland</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(Address of principal executive offices)</w:t>
      </w:r>
    </w:p>
    <w:p>
      <w:pPr>
        <w:pStyle w:val="TextBody"/>
        <w:bidi w:val="0"/>
        <w:spacing w:before="0" w:after="0"/>
        <w:jc w:val="left"/>
        <w:rPr/>
      </w:pPr>
      <w:r>
        <w:rPr/>
      </w:r>
    </w:p>
    <w:p>
      <w:pPr>
        <w:pStyle w:val="TextBody"/>
        <w:bidi w:val="0"/>
        <w:spacing w:before="0" w:after="0"/>
        <w:jc w:val="center"/>
        <w:rPr/>
      </w:pPr>
      <w:r>
        <w:rPr/>
      </w:r>
    </w:p>
    <w:tbl>
      <w:tblPr>
        <w:tblW w:w="9493" w:type="dxa"/>
        <w:jc w:val="left"/>
        <w:tblInd w:w="0" w:type="dxa"/>
        <w:tblLayout w:type="fixed"/>
        <w:tblCellMar>
          <w:top w:w="28" w:type="dxa"/>
          <w:left w:w="28" w:type="dxa"/>
          <w:bottom w:w="28" w:type="dxa"/>
          <w:right w:w="28" w:type="dxa"/>
        </w:tblCellMar>
      </w:tblPr>
      <w:tblGrid>
        <w:gridCol w:w="1131"/>
        <w:gridCol w:w="994"/>
        <w:gridCol w:w="994"/>
        <w:gridCol w:w="994"/>
        <w:gridCol w:w="994"/>
        <w:gridCol w:w="994"/>
        <w:gridCol w:w="994"/>
        <w:gridCol w:w="994"/>
        <w:gridCol w:w="1404"/>
      </w:tblGrid>
      <w:tr>
        <w:trPr/>
        <w:tc>
          <w:tcPr>
            <w:tcW w:w="113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9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Indicate by check mark whether the registrant files or will file annual reports under cover of Form 20-F or Form 40-F.</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88" w:before="75" w:after="30"/>
              <w:jc w:val="left"/>
              <w:rPr/>
            </w:pPr>
            <w:r>
              <w:rPr>
                <w:rFonts w:ascii="Arial;sans-serif" w:hAnsi="Arial;sans-serif"/>
                <w:b w:val="false"/>
                <w:color w:val="000000"/>
                <w:sz w:val="18"/>
              </w:rPr>
              <w:t>Form 20-F___</w:t>
            </w:r>
            <w:r>
              <w:rPr>
                <w:rFonts w:ascii="Arial;sans-serif" w:hAnsi="Arial;sans-serif"/>
                <w:b/>
                <w:color w:val="000000"/>
                <w:sz w:val="18"/>
              </w:rPr>
              <w:t>X</w:t>
            </w:r>
            <w:r>
              <w:rPr>
                <w:rFonts w:ascii="Arial;sans-serif" w:hAnsi="Arial;sans-serif"/>
                <w:b w:val="false"/>
                <w:color w:val="000000"/>
                <w:sz w:val="18"/>
              </w:rPr>
              <w:t>___</w:t>
            </w:r>
          </w:p>
        </w:tc>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40-F______</w:t>
            </w:r>
          </w:p>
        </w:tc>
      </w:tr>
      <w:tr>
        <w:trPr/>
        <w:tc>
          <w:tcPr>
            <w:tcW w:w="94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right"/>
        <w:rPr>
          <w:color w:val="000000"/>
        </w:rPr>
      </w:pP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EXHIBIT LIST</w:t>
      </w:r>
    </w:p>
    <w:p>
      <w:pPr>
        <w:pStyle w:val="TextBody"/>
        <w:bidi w:val="0"/>
        <w:spacing w:lineRule="auto" w:line="288" w:before="0" w:after="0"/>
        <w:jc w:val="left"/>
        <w:rPr>
          <w:color w:val="000000"/>
        </w:rPr>
      </w:pPr>
      <w:r>
        <w:rPr>
          <w:color w:val="000000"/>
        </w:rPr>
        <w:t> </w:t>
      </w:r>
    </w:p>
    <w:tbl>
      <w:tblPr>
        <w:tblW w:w="476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922"/>
        <w:gridCol w:w="922"/>
        <w:gridCol w:w="925"/>
        <w:gridCol w:w="291"/>
        <w:gridCol w:w="291"/>
        <w:gridCol w:w="411"/>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hyperlink w:anchor="final-iconplcprovidesupdat.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hyperlink w:anchor="final-iconplcprovidesupdat.htm">
              <w:r>
                <w:rPr>
                  <w:rStyle w:val="InternetLink"/>
                  <w:rFonts w:ascii="Arial;sans-serif" w:hAnsi="Arial;sans-serif"/>
                  <w:b w:val="false"/>
                  <w:color w:val="0000FF"/>
                  <w:sz w:val="18"/>
                  <w:u w:val="single"/>
                </w:rPr>
                <w:t>ICON plc Provides Update on Vaccine Study</w:t>
              </w:r>
            </w:hyperlink>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210" w:type="dxa"/>
        <w:jc w:val="left"/>
        <w:tblInd w:w="0" w:type="dxa"/>
        <w:tblLayout w:type="fixed"/>
        <w:tblCellMar>
          <w:top w:w="28" w:type="dxa"/>
          <w:left w:w="28" w:type="dxa"/>
          <w:bottom w:w="28" w:type="dxa"/>
          <w:right w:w="28" w:type="dxa"/>
        </w:tblCellMar>
      </w:tblPr>
      <w:tblGrid>
        <w:gridCol w:w="699"/>
        <w:gridCol w:w="616"/>
        <w:gridCol w:w="619"/>
        <w:gridCol w:w="109"/>
        <w:gridCol w:w="109"/>
        <w:gridCol w:w="109"/>
        <w:gridCol w:w="570"/>
        <w:gridCol w:w="570"/>
        <w:gridCol w:w="80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ICON plc</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Nigel Clerkin</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August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Nigel Clerkin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07"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plc Provides Update on Vaccine Study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12, 2025, ICON plc, announced that the large-scale next generation COVID vaccine study that was highlighted on our earnings call on July 24, 2025 as restarted and actively enrolling, has now had a stop work notice issued by BARDA to the sponsor. As a result, the sponsor has directed ICON to halt all screening and dosing activities for new subjects. Approximately half of the planned 10,000 subjects have already been enrolled (and dosed) in the trial and these participants will continue to be followed up per protocol. The sponsor remains in discussions with BARDA as they work to determine next steps. While the issuance of the stop work order will impact our revenue for the second half of 2025, there is no change to our financial guidance for the full year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statement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statement.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Contact: Investor Relations +1 888 381 7923 </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Nigel Clerkin, Chief Financial Officer +353 1 291 2000</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Kate Haven, Vice President Investor Relations +1 888 381 7923</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580</Words>
  <Characters>3181</Characters>
  <CharactersWithSpaces>3744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