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2)*</w:t>
      </w:r>
    </w:p>
    <w:p>
      <w:pPr>
        <w:spacing w:after="0" w:line="18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u w:val="single" w:color="auto"/>
          <w:color w:val="auto"/>
        </w:rPr>
        <w:t>ICON PLC</w:t>
      </w:r>
    </w:p>
    <w:p>
      <w:pPr>
        <w:spacing w:after="0" w:line="4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178"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22"/>
          <w:szCs w:val="22"/>
          <w:b w:val="1"/>
          <w:bCs w:val="1"/>
          <w:u w:val="single" w:color="auto"/>
          <w:color w:val="auto"/>
        </w:rPr>
        <w:t>Common</w:t>
      </w:r>
    </w:p>
    <w:p>
      <w:pPr>
        <w:spacing w:after="0" w:line="1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22"/>
          <w:szCs w:val="22"/>
          <w:b w:val="1"/>
          <w:bCs w:val="1"/>
          <w:u w:val="single" w:color="auto"/>
          <w:color w:val="auto"/>
        </w:rPr>
        <w:t>G4705A100</w:t>
      </w:r>
    </w:p>
    <w:p>
      <w:pPr>
        <w:spacing w:after="0" w:line="1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17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u w:val="single" w:color="auto"/>
          <w:color w:val="auto"/>
        </w:rPr>
        <w:t>December 31, 2016</w:t>
      </w:r>
    </w:p>
    <w:p>
      <w:pPr>
        <w:spacing w:after="0" w:line="1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60" w:hanging="1"/>
        <w:spacing w:after="0" w:line="456" w:lineRule="auto"/>
        <w:tabs>
          <w:tab w:leader="none" w:pos="93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[_] Rule 13d-1(c)</w:t>
      </w:r>
    </w:p>
    <w:p>
      <w:pPr>
        <w:ind w:left="5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[_] Rule 13d-1(d)</w:t>
      </w:r>
    </w:p>
    <w:p>
      <w:pPr>
        <w:spacing w:after="0" w:line="20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44907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205740"/>
                    </a:xfrm>
                    <a:prstGeom prst="rect">
                      <a:avLst/>
                    </a:prstGeom>
                    <a:noFill/>
                  </pic:spPr>
                </pic:pic>
              </a:graphicData>
            </a:graphic>
          </wp:anchor>
        </w:drawing>
      </w:r>
    </w:p>
    <w:p>
      <w:pPr>
        <w:spacing w:after="0" w:line="250"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CUSIP No.</w:t>
        <w:tab/>
        <w:t>G4705A100</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top w:val="single" w:sz="8" w:color="auto"/>
            </w:tcBorders>
          </w:tcPr>
          <w:p>
            <w:pPr>
              <w:spacing w:after="0"/>
              <w:rPr>
                <w:sz w:val="23"/>
                <w:szCs w:val="23"/>
                <w:color w:val="auto"/>
              </w:rPr>
            </w:pPr>
          </w:p>
        </w:tc>
        <w:tc>
          <w:tcPr>
            <w:tcW w:w="104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WCM Investment Management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400" w:type="dxa"/>
            <w:vAlign w:val="bottom"/>
            <w:tcBorders>
              <w:bottom w:val="single" w:sz="8" w:color="auto"/>
              <w:right w:val="single" w:sz="8" w:color="auto"/>
            </w:tcBorders>
            <w:gridSpan w:val="3"/>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 [ ]</w:t>
            </w:r>
          </w:p>
        </w:tc>
        <w:tc>
          <w:tcPr>
            <w:tcW w:w="6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 [ ]</w:t>
            </w:r>
          </w:p>
        </w:tc>
        <w:tc>
          <w:tcPr>
            <w:tcW w:w="6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91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w:t>
            </w:r>
          </w:p>
        </w:tc>
        <w:tc>
          <w:tcPr>
            <w:tcW w:w="9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3,533,081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40" w:type="dxa"/>
            <w:vAlign w:val="bottom"/>
            <w:tcBorders>
              <w:left w:val="single" w:sz="8" w:color="auto"/>
              <w:right w:val="single" w:sz="8" w:color="auto"/>
            </w:tcBorders>
            <w:gridSpan w:val="3"/>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8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w:t>
            </w:r>
          </w:p>
        </w:tc>
        <w:tc>
          <w:tcPr>
            <w:tcW w:w="9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80" w:type="dxa"/>
            <w:vAlign w:val="bottom"/>
            <w:tcBorders>
              <w:right w:val="single" w:sz="8" w:color="auto"/>
            </w:tcBorders>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bottom w:val="single" w:sz="8" w:color="auto"/>
              <w:right w:val="single" w:sz="8" w:color="auto"/>
            </w:tcBorders>
          </w:tcPr>
          <w:p>
            <w:pPr>
              <w:spacing w:after="0"/>
              <w:rPr>
                <w:sz w:val="20"/>
                <w:szCs w:val="20"/>
                <w:color w:val="auto"/>
              </w:rPr>
            </w:pPr>
          </w:p>
        </w:tc>
        <w:tc>
          <w:tcPr>
            <w:tcW w:w="910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right w:val="single" w:sz="8" w:color="auto"/>
            </w:tcBorders>
          </w:tcPr>
          <w:p>
            <w:pPr>
              <w:jc w:val="right"/>
              <w:ind w:right="470"/>
              <w:spacing w:after="0" w:line="196" w:lineRule="exact"/>
              <w:rPr>
                <w:sz w:val="20"/>
                <w:szCs w:val="20"/>
                <w:color w:val="auto"/>
              </w:rPr>
            </w:pPr>
            <w:r>
              <w:rPr>
                <w:rFonts w:ascii="Times New Roman" w:cs="Times New Roman" w:eastAsia="Times New Roman" w:hAnsi="Times New Roman"/>
                <w:sz w:val="18"/>
                <w:szCs w:val="18"/>
                <w:b w:val="1"/>
                <w:bCs w:val="1"/>
                <w:color w:val="auto"/>
              </w:rPr>
              <w:t>7</w:t>
            </w:r>
          </w:p>
        </w:tc>
        <w:tc>
          <w:tcPr>
            <w:tcW w:w="910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40" w:type="dxa"/>
            <w:vAlign w:val="bottom"/>
            <w:tcBorders>
              <w:left w:val="single" w:sz="8" w:color="auto"/>
              <w:right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Reporting Person</w:t>
            </w:r>
          </w:p>
        </w:tc>
        <w:tc>
          <w:tcPr>
            <w:tcW w:w="680" w:type="dxa"/>
            <w:vAlign w:val="bottom"/>
            <w:tcBorders>
              <w:right w:val="single" w:sz="8" w:color="auto"/>
            </w:tcBorders>
          </w:tcPr>
          <w:p>
            <w:pPr>
              <w:spacing w:after="0"/>
              <w:rPr>
                <w:sz w:val="16"/>
                <w:szCs w:val="16"/>
                <w:color w:val="auto"/>
              </w:rPr>
            </w:pPr>
          </w:p>
        </w:tc>
        <w:tc>
          <w:tcPr>
            <w:tcW w:w="9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1020" w:type="dxa"/>
            <w:vAlign w:val="bottom"/>
            <w:tcBorders>
              <w:left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3,533,081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w:t>
            </w:r>
          </w:p>
        </w:tc>
        <w:tc>
          <w:tcPr>
            <w:tcW w:w="9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3,533,081</w:t>
            </w: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11</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6.43%</w:t>
            </w:r>
          </w:p>
        </w:tc>
        <w:tc>
          <w:tcPr>
            <w:tcW w:w="6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5"/>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100" w:type="dxa"/>
            <w:vAlign w:val="bottom"/>
          </w:tcPr>
          <w:p>
            <w:pPr>
              <w:ind w:left="2900"/>
              <w:spacing w:after="0"/>
              <w:rPr>
                <w:sz w:val="20"/>
                <w:szCs w:val="20"/>
                <w:color w:val="auto"/>
              </w:rPr>
            </w:pPr>
            <w:r>
              <w:rPr>
                <w:rFonts w:ascii="Times New Roman" w:cs="Times New Roman" w:eastAsia="Times New Roman" w:hAnsi="Times New Roman"/>
                <w:sz w:val="22"/>
                <w:szCs w:val="22"/>
                <w:color w:val="auto"/>
              </w:rPr>
              <w:t>Page 2 of 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980" w:type="dxa"/>
            <w:vAlign w:val="bottom"/>
            <w:tcBorders>
              <w:left w:val="single" w:sz="8" w:color="auto"/>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620" w:type="dxa"/>
            <w:vAlign w:val="bottom"/>
            <w:tcBorders>
              <w:right w:val="single" w:sz="8" w:color="auto"/>
            </w:tcBorders>
            <w:shd w:val="clear" w:color="auto" w:fill="000000"/>
          </w:tcPr>
          <w:p>
            <w:pPr>
              <w:spacing w:after="0"/>
              <w:rPr>
                <w:sz w:val="6"/>
                <w:szCs w:val="6"/>
                <w:color w:val="auto"/>
              </w:rPr>
            </w:pPr>
          </w:p>
        </w:tc>
        <w:tc>
          <w:tcPr>
            <w:tcW w:w="680" w:type="dxa"/>
            <w:vAlign w:val="bottom"/>
            <w:tcBorders>
              <w:right w:val="single" w:sz="8" w:color="auto"/>
            </w:tcBorders>
            <w:shd w:val="clear" w:color="auto" w:fill="000000"/>
          </w:tcPr>
          <w:p>
            <w:pPr>
              <w:spacing w:after="0"/>
              <w:rPr>
                <w:sz w:val="6"/>
                <w:szCs w:val="6"/>
                <w:color w:val="auto"/>
              </w:rPr>
            </w:pPr>
          </w:p>
        </w:tc>
        <w:tc>
          <w:tcPr>
            <w:tcW w:w="910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16"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 ICON PLC</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 SOUTH COUNTY BUSINESS PARK, LEOPARDSTOWN DUBLIN 18 IRELAND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 WCM Investment Management</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 281 Brooks Street, Laguna Beach, California 92651</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California</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and Class of Securities: Common</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No.: G4705A100</w:t>
      </w:r>
    </w:p>
    <w:p>
      <w:pPr>
        <w:spacing w:after="0" w:line="25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56" w:lineRule="exact"/>
        <w:rPr>
          <w:sz w:val="20"/>
          <w:szCs w:val="20"/>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[_]Broker or dealer registered under Section 15 of the Act;</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[_]Bank as defined in Section 3(a)(6) of the Act;</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Insurance company as defined in Section 3(a)(19) of the Act;</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720" w:right="60" w:hanging="1145"/>
        <w:spacing w:after="0" w:line="282" w:lineRule="auto"/>
        <w:tabs>
          <w:tab w:leader="none" w:pos="11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w:t>
      </w:r>
    </w:p>
    <w:p>
      <w:pPr>
        <w:spacing w:after="0" w:line="161"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non-U.S. institution in accordance with Rule 240.13d-1(b)(1)(ii)(J);</w:t>
      </w:r>
    </w:p>
    <w:p>
      <w:pPr>
        <w:spacing w:after="0" w:line="225" w:lineRule="exact"/>
        <w:rPr>
          <w:rFonts w:ascii="Times New Roman" w:cs="Times New Roman" w:eastAsia="Times New Roman" w:hAnsi="Times New Roman"/>
          <w:sz w:val="18"/>
          <w:szCs w:val="18"/>
          <w:color w:val="auto"/>
        </w:rPr>
      </w:pPr>
    </w:p>
    <w:p>
      <w:pPr>
        <w:ind w:left="1720" w:hanging="1145"/>
        <w:spacing w:after="0" w:line="282" w:lineRule="auto"/>
        <w:tabs>
          <w:tab w:leader="none" w:pos="11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Rule 240.13d-1(b)(1)(ii)(K). If filing as a non-U.S. institution in accordance with Rule 240.13d-1(b)(1)(ii) (J), please specify the type of institution: ______</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52"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Beneficially Owned: </w:t>
      </w:r>
      <w:r>
        <w:rPr>
          <w:rFonts w:ascii="Times New Roman" w:cs="Times New Roman" w:eastAsia="Times New Roman" w:hAnsi="Times New Roman"/>
          <w:sz w:val="18"/>
          <w:szCs w:val="18"/>
          <w:color w:val="auto"/>
        </w:rPr>
        <w:t>3,533,081</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40"/>
          </w:cols>
          <w:pgMar w:left="240" w:top="108" w:right="319" w:bottom="1440" w:gutter="0" w:footer="0" w:header="0"/>
        </w:sectPr>
      </w:pPr>
    </w:p>
    <w:bookmarkStart w:id="3" w:name="page4"/>
    <w:bookmarkEnd w:id="3"/>
    <w:p>
      <w:pPr>
        <w:ind w:left="580" w:hanging="572"/>
        <w:spacing w:after="0"/>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6.43%</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3,533,081</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 0</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3,533,081</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 0</w:t>
      </w:r>
    </w:p>
    <w:p>
      <w:pPr>
        <w:spacing w:after="0" w:line="25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0" w:lineRule="exact"/>
        <w:rPr>
          <w:sz w:val="20"/>
          <w:szCs w:val="20"/>
          <w:color w:val="auto"/>
        </w:rPr>
      </w:pPr>
    </w:p>
    <w:p>
      <w:pPr>
        <w:ind w:left="580" w:right="4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w:t>
            </w:r>
          </w:p>
        </w:tc>
      </w:tr>
      <w:tr>
        <w:trPr>
          <w:trHeight w:val="238"/>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control person.</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471"/>
        </w:trPr>
        <w:tc>
          <w:tcPr>
            <w:tcW w:w="900" w:type="dxa"/>
            <w:vAlign w:val="bottom"/>
          </w:tcPr>
          <w:p>
            <w:pPr>
              <w:spacing w:after="0"/>
              <w:rPr>
                <w:sz w:val="24"/>
                <w:szCs w:val="24"/>
                <w:color w:val="auto"/>
              </w:rPr>
            </w:pPr>
          </w:p>
        </w:tc>
        <w:tc>
          <w:tcPr>
            <w:tcW w:w="10560" w:type="dxa"/>
            <w:vAlign w:val="bottom"/>
          </w:tcPr>
          <w:p>
            <w:pPr>
              <w:ind w:left="4320"/>
              <w:spacing w:after="0"/>
              <w:rPr>
                <w:sz w:val="20"/>
                <w:szCs w:val="20"/>
                <w:color w:val="auto"/>
              </w:rPr>
            </w:pPr>
            <w:r>
              <w:rPr>
                <w:rFonts w:ascii="Times New Roman" w:cs="Times New Roman" w:eastAsia="Times New Roman" w:hAnsi="Times New Roman"/>
                <w:sz w:val="22"/>
                <w:szCs w:val="22"/>
                <w:color w:val="auto"/>
              </w:rPr>
              <w:t>Page 4 of 5</w:t>
            </w:r>
          </w:p>
        </w:tc>
      </w:tr>
      <w:tr>
        <w:trPr>
          <w:trHeight w:val="201"/>
        </w:trPr>
        <w:tc>
          <w:tcPr>
            <w:tcW w:w="900" w:type="dxa"/>
            <w:vAlign w:val="bottom"/>
          </w:tcPr>
          <w:p>
            <w:pPr>
              <w:spacing w:after="0"/>
              <w:rPr>
                <w:sz w:val="17"/>
                <w:szCs w:val="17"/>
                <w:color w:val="auto"/>
              </w:rPr>
            </w:pPr>
          </w:p>
        </w:tc>
        <w:tc>
          <w:tcPr>
            <w:tcW w:w="10560" w:type="dxa"/>
            <w:vAlign w:val="bottom"/>
          </w:tcPr>
          <w:p>
            <w:pPr>
              <w:spacing w:after="0"/>
              <w:rPr>
                <w:sz w:val="17"/>
                <w:szCs w:val="17"/>
                <w:color w:val="auto"/>
              </w:rPr>
            </w:pPr>
          </w:p>
        </w:tc>
      </w:tr>
      <w:tr>
        <w:trPr>
          <w:trHeight w:val="74"/>
        </w:trPr>
        <w:tc>
          <w:tcPr>
            <w:tcW w:w="900" w:type="dxa"/>
            <w:vAlign w:val="bottom"/>
            <w:shd w:val="clear" w:color="auto" w:fill="000000"/>
          </w:tcPr>
          <w:p>
            <w:pPr>
              <w:spacing w:after="0"/>
              <w:rPr>
                <w:sz w:val="6"/>
                <w:szCs w:val="6"/>
                <w:color w:val="auto"/>
              </w:rPr>
            </w:pPr>
          </w:p>
        </w:tc>
        <w:tc>
          <w:tcPr>
            <w:tcW w:w="1056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0" w:right="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8, 2017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Signature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Name/Title David A. Brewer, Chief Compliance Officer</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18 U.S.C. 1001).</w:t>
      </w:r>
    </w:p>
    <w:p>
      <w:pPr>
        <w:spacing w:after="0" w:line="2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2019-12-06T09:26:55Z</dcterms:created>
  <dcterms:modified xsi:type="dcterms:W3CDTF">2019-12-06T09:26:55Z</dcterms:modified>
</cp:coreProperties>
</file>