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16,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16,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15 December, 2011 it purchased for cancellation 30,000 Ordinary Shares, at an average price of $16.0638.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60,172,875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2019-12-10T18:04:12Z</dcterms:created>
  <dcterms:modified xsi:type="dcterms:W3CDTF">2019-12-10T18:04:12Z</dcterms:modified>
</cp:coreProperties>
</file>