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For the month ended January, 2020</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38th Annual J.P. Morgan Healthcare Conference and Issue Financial Guidance for Full Year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620" w:type="dxa"/>
            <w:vAlign w:val="bottom"/>
            <w:vMerge w:val="restart"/>
          </w:tcPr>
          <w:p>
            <w:pPr>
              <w:spacing w:after="0"/>
              <w:rPr>
                <w:sz w:val="20"/>
                <w:szCs w:val="20"/>
                <w:color w:val="auto"/>
              </w:rPr>
            </w:pPr>
            <w:r>
              <w:rPr>
                <w:rFonts w:ascii="Arial" w:cs="Arial" w:eastAsia="Arial" w:hAnsi="Arial"/>
                <w:sz w:val="18"/>
                <w:szCs w:val="18"/>
                <w:color w:val="auto"/>
              </w:rPr>
              <w:t>Date: January 13, 2020</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620" w:type="dxa"/>
            <w:vAlign w:val="bottom"/>
            <w:vMerge w:val="continue"/>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2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ind w:left="260"/>
        <w:spacing w:after="0" w:line="282" w:lineRule="auto"/>
        <w:rPr>
          <w:sz w:val="20"/>
          <w:szCs w:val="20"/>
          <w:color w:val="auto"/>
        </w:rPr>
      </w:pPr>
      <w:r>
        <w:rPr>
          <w:rFonts w:ascii="Arial" w:cs="Arial" w:eastAsia="Arial" w:hAnsi="Arial"/>
          <w:sz w:val="25"/>
          <w:szCs w:val="25"/>
          <w:b w:val="1"/>
          <w:bCs w:val="1"/>
          <w:color w:val="auto"/>
        </w:rPr>
        <w:t>ICON plc to Present at 38th Annual J.P. Morgan Healthcare Conference and Issue Financial Guidance for Full Year 2020</w:t>
      </w:r>
    </w:p>
    <w:p>
      <w:pPr>
        <w:spacing w:after="0" w:line="136"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DUBLIN--(BUSINESS WIRE)--January 13, 2020--ICON plc, (NASDAQ: ICLR) a global provider of drug and device development and commercialisation services to pharmaceutical, biotechnology, medical device and government and public health organisations, today announced that Dr. Steve Cutler, CEO and Mr. Brendan Brennan, CFO of ICON plc, will present at 38th Annual J.P. Morgan Healthcare Conference on Tuesday, January 14, 2020. The presentation will be webcast live from 10.30am PST. ICON’s financial guidance for the year ended December 31, 2020 will be released by press release on Tuesday, January 14, 2020 prior to the presentation and will be discussed during the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 link to the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operates from 99 locations in 40 countries and had approximately 14,600 employees as at September 30, 2019. Further information is available at www.iconplc.com.</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1"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2020-01-13T07:46:26Z</dcterms:created>
  <dcterms:modified xsi:type="dcterms:W3CDTF">2020-01-13T07:46:26Z</dcterms:modified>
</cp:coreProperties>
</file>