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62" w:lineRule="exact"/>
        <w:rPr>
          <w:sz w:val="24"/>
          <w:szCs w:val="24"/>
          <w:color w:val="auto"/>
        </w:rPr>
      </w:pPr>
    </w:p>
    <w:p>
      <w:pPr>
        <w:jc w:val="center"/>
        <w:ind w:right="-619"/>
        <w:spacing w:after="0"/>
        <w:rPr>
          <w:sz w:val="20"/>
          <w:szCs w:val="20"/>
          <w:color w:val="auto"/>
        </w:rPr>
      </w:pPr>
      <w:r>
        <w:rPr>
          <w:rFonts w:ascii="Arial" w:cs="Arial" w:eastAsia="Arial" w:hAnsi="Arial"/>
          <w:sz w:val="25"/>
          <w:szCs w:val="25"/>
          <w:color w:val="auto"/>
        </w:rPr>
        <w:t>Washington, D.C. 20549</w:t>
      </w:r>
    </w:p>
    <w:p>
      <w:pPr>
        <w:spacing w:after="0" w:line="24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For the month ended March, 2022</w:t>
      </w:r>
    </w:p>
    <w:p>
      <w:pPr>
        <w:spacing w:after="0" w:line="222"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jc w:val="right"/>
        <w:ind w:right="377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Webcast Analyst Day Meeting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March 10, 2022</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Webcast Analyst Day Meeting</w:t>
      </w:r>
    </w:p>
    <w:p>
      <w:pPr>
        <w:spacing w:after="0" w:line="227"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DUBLIN--(BUSINESS WIRE)--March 10, 2022--ICON plc, (NASDAQ:ICLR) a world-leading healthcare intelligence and clinical research organisation, today announced that it will provide a live webcast of its Analyst Day meeting which will take place on Thursday, March 17, 2022 in Blue Bell, Philadelphia, starting at 12.30pm ET. The event will include presentations from members of ICON’s executive team. It is expected that the presentations, followed by a question and answer session, will conclude by approximately 3.30pm ET.</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38,330 employees in 142 locations in 53 countries as at December 31, 2021. For further information about ICON, visit: www.iconplc.com.</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Kate Haven Vice President Investor Relations +1888 381 7923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2022-03-10T15:43:46Z</dcterms:created>
  <dcterms:modified xsi:type="dcterms:W3CDTF">2022-03-10T15:43:46Z</dcterms:modified>
</cp:coreProperties>
</file>