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6-K</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Foreign Private Issuer</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318"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For the month of</w:t>
      </w:r>
    </w:p>
    <w:p>
      <w:pPr>
        <w:spacing w:after="0" w:line="46"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September 2025</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333-08704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ICON plc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31" w:lineRule="exact"/>
        <w:rPr>
          <w:sz w:val="24"/>
          <w:szCs w:val="24"/>
          <w:color w:val="auto"/>
        </w:rPr>
      </w:pPr>
    </w:p>
    <w:p>
      <w:pPr>
        <w:ind w:left="3280"/>
        <w:spacing w:after="0"/>
        <w:tabs>
          <w:tab w:leader="none" w:pos="542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24"/>
          <w:szCs w:val="24"/>
          <w:color w:val="auto"/>
          <w:vertAlign w:val="subscript"/>
        </w:rPr>
        <w:t>Form 40-F______</w:t>
      </w:r>
    </w:p>
    <w:p>
      <w:pPr>
        <w:sectPr>
          <w:pgSz w:w="11900" w:h="16838" w:orient="portrait"/>
          <w:cols w:equalWidth="0" w:num="1">
            <w:col w:w="9019"/>
          </w:cols>
          <w:pgMar w:left="1440" w:top="1259" w:right="1440" w:bottom="1440" w:gutter="0" w:footer="0" w:header="0"/>
        </w:sectPr>
      </w:pPr>
    </w:p>
    <w:bookmarkStart w:id="1" w:name="page2"/>
    <w:bookmarkEnd w:id="1"/>
    <w:p>
      <w:pPr>
        <w:spacing w:after="0"/>
        <w:tabs>
          <w:tab w:leader="none" w:pos="542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542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542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5080"/>
        <w:spacing w:after="0"/>
        <w:rPr>
          <w:sz w:val="20"/>
          <w:szCs w:val="20"/>
          <w:color w:val="auto"/>
        </w:rPr>
      </w:pPr>
      <w:r>
        <w:rPr>
          <w:rFonts w:ascii="Arial" w:cs="Arial" w:eastAsia="Arial" w:hAnsi="Arial"/>
          <w:sz w:val="16"/>
          <w:szCs w:val="16"/>
          <w:b w:val="1"/>
          <w:bCs w:val="1"/>
          <w:u w:val="single" w:color="auto"/>
          <w:color w:val="auto"/>
        </w:rPr>
        <w:t>EXHIBIT LIST</w:t>
      </w:r>
    </w:p>
    <w:p>
      <w:pPr>
        <w:spacing w:after="0" w:line="200" w:lineRule="exact"/>
        <w:rPr>
          <w:sz w:val="20"/>
          <w:szCs w:val="20"/>
          <w:color w:val="auto"/>
        </w:rPr>
      </w:pPr>
    </w:p>
    <w:p>
      <w:pPr>
        <w:spacing w:after="0" w:line="291"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200" w:lineRule="exact"/>
        <w:rPr>
          <w:sz w:val="20"/>
          <w:szCs w:val="20"/>
          <w:color w:val="auto"/>
        </w:rPr>
      </w:pPr>
    </w:p>
    <w:p>
      <w:pPr>
        <w:spacing w:after="0" w:line="31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0000FF"/>
        </w:rPr>
        <w:t>99.1</w:t>
      </w:r>
      <w:r>
        <w:rPr>
          <w:sz w:val="20"/>
          <w:szCs w:val="20"/>
          <w:color w:val="auto"/>
        </w:rPr>
        <w:tab/>
      </w:r>
      <w:r>
        <w:rPr>
          <w:rFonts w:ascii="Arial" w:cs="Arial" w:eastAsia="Arial" w:hAnsi="Arial"/>
          <w:sz w:val="16"/>
          <w:szCs w:val="16"/>
          <w:u w:val="single" w:color="auto"/>
          <w:color w:val="0000FF"/>
        </w:rPr>
        <w:t>ICON plc Press Release issued September 4, 2025 - ICON Announces CEO Transition</w:t>
      </w:r>
    </w:p>
    <w:p>
      <w:pPr>
        <w:sectPr>
          <w:pgSz w:w="11900" w:h="16838" w:orient="portrait"/>
          <w:cols w:equalWidth="0" w:num="1">
            <w:col w:w="10119"/>
          </w:cols>
          <w:pgMar w:left="340" w:top="1138"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ICON plc</w:t>
            </w:r>
          </w:p>
        </w:tc>
      </w:tr>
      <w:tr>
        <w:trPr>
          <w:trHeight w:val="676"/>
        </w:trPr>
        <w:tc>
          <w:tcPr>
            <w:tcW w:w="74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Nigel Clerkin</w:t>
            </w:r>
          </w:p>
        </w:tc>
      </w:tr>
      <w:tr>
        <w:trPr>
          <w:trHeight w:val="445"/>
        </w:trPr>
        <w:tc>
          <w:tcPr>
            <w:tcW w:w="7480" w:type="dxa"/>
            <w:vAlign w:val="bottom"/>
          </w:tcPr>
          <w:p>
            <w:pPr>
              <w:spacing w:after="0"/>
              <w:rPr>
                <w:sz w:val="20"/>
                <w:szCs w:val="20"/>
                <w:color w:val="auto"/>
              </w:rPr>
            </w:pPr>
            <w:r>
              <w:rPr>
                <w:rFonts w:ascii="Arial" w:cs="Arial" w:eastAsia="Arial" w:hAnsi="Arial"/>
                <w:sz w:val="16"/>
                <w:szCs w:val="16"/>
                <w:color w:val="auto"/>
              </w:rPr>
              <w:t>Date: September 4, 2025</w:t>
            </w:r>
          </w:p>
        </w:tc>
        <w:tc>
          <w:tcPr>
            <w:tcW w:w="3740" w:type="dxa"/>
            <w:vAlign w:val="bottom"/>
          </w:tcPr>
          <w:p>
            <w:pPr>
              <w:ind w:left="20"/>
              <w:spacing w:after="0"/>
              <w:rPr>
                <w:sz w:val="20"/>
                <w:szCs w:val="20"/>
                <w:color w:val="auto"/>
              </w:rPr>
            </w:pPr>
            <w:r>
              <w:rPr>
                <w:rFonts w:ascii="Arial" w:cs="Arial" w:eastAsia="Arial" w:hAnsi="Arial"/>
                <w:sz w:val="16"/>
                <w:szCs w:val="16"/>
                <w:color w:val="auto"/>
              </w:rPr>
              <w:t>Nigel Clerkin</w:t>
            </w:r>
          </w:p>
        </w:tc>
      </w:tr>
      <w:tr>
        <w:trPr>
          <w:trHeight w:val="215"/>
        </w:trPr>
        <w:tc>
          <w:tcPr>
            <w:tcW w:w="74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138" w:right="339" w:bottom="1440" w:gutter="0" w:footer="0" w:header="0"/>
        </w:sectPr>
      </w:pPr>
    </w:p>
    <w:bookmarkStart w:id="6" w:name="page7"/>
    <w:bookmarkEnd w:id="6"/>
    <w:p>
      <w:pPr>
        <w:spacing w:after="0" w:line="134" w:lineRule="exact"/>
        <w:rPr>
          <w:sz w:val="20"/>
          <w:szCs w:val="20"/>
          <w:color w:val="auto"/>
        </w:rPr>
      </w:pPr>
    </w:p>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116205</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ICON Announces CEO Transition</w:t>
      </w:r>
    </w:p>
    <w:p>
      <w:pPr>
        <w:spacing w:after="0" w:line="1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Dublin, Ireland – 4 September 2025 – ICON plc (NASDAQ: ICLR), a world-leading clinical research organisation, today announced that Dr. Steve Cutler has informed the Board of his decision to retire as Chief Executive Officer and the Board has appointed Mr. Barry Balfe, ICON’s Chief Operating Officer, to succeed Dr. Cutler as Chief Executive Officer effective 1 October 2025. Mr. Balfe has also been appointed to the Board. Dr. Cutler will continue to serve on the Board as a non-executive director to facilitate a smooth transition.</w:t>
      </w:r>
    </w:p>
    <w:p>
      <w:pPr>
        <w:spacing w:after="0" w:line="10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0"/>
          <w:szCs w:val="20"/>
          <w:color w:val="auto"/>
        </w:rPr>
        <w:t>Mr. Balfe has deep knowledge of the CRO industry and has served as ICON’s Chief Operating Officer since January 2025. Prior to his appointment as Chief Operating Officer, Mr. Balfe was appointed to the ICON executive leadership team in 2019 and served as President of Functional Services and then as President of Pharma Solutions.</w:t>
      </w:r>
    </w:p>
    <w:p>
      <w:pPr>
        <w:spacing w:after="0" w:line="10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ICON’s Chair, Mr. Ciaran Murray said, “Barry has an outstanding record of success in leadership positions in ICON, most recently in his role as Chief Operating Officer. Barry’s appointment follows a comprehensive succession planning process and he is ideally positioned to lead ICON into the future.”</w:t>
      </w:r>
    </w:p>
    <w:p>
      <w:pPr>
        <w:spacing w:after="0" w:line="107"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20"/>
          <w:szCs w:val="20"/>
          <w:color w:val="auto"/>
        </w:rPr>
        <w:t>Mr. Murray added, “I would like to sincerely thank Steve for his significant contribution to ICON. Steve’s strong and effective leadership together with his vision and commitment have enabled ICON to achieve our market leading position.”</w:t>
      </w:r>
    </w:p>
    <w:p>
      <w:pPr>
        <w:spacing w:after="0" w:line="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Dr. Steve Cutler commented, “It has been a privilege to serve as ICON’s CEO. I would like to thank the Board, the ICON executive team, our dedicated employees and our customers for their support and collaboration during my 14 years with ICON. I have worked closely with Barry since joining ICON in 2011 and I strongly believe he is the right person to lead ICON to further growth and success.”</w:t>
      </w:r>
    </w:p>
    <w:p>
      <w:pPr>
        <w:spacing w:after="0" w:line="107" w:lineRule="exact"/>
        <w:rPr>
          <w:sz w:val="20"/>
          <w:szCs w:val="20"/>
          <w:color w:val="auto"/>
        </w:rPr>
      </w:pPr>
    </w:p>
    <w:p>
      <w:pPr>
        <w:ind w:right="40" w:firstLine="49"/>
        <w:spacing w:after="0" w:line="268" w:lineRule="auto"/>
        <w:rPr>
          <w:sz w:val="20"/>
          <w:szCs w:val="20"/>
          <w:color w:val="auto"/>
        </w:rPr>
      </w:pPr>
      <w:r>
        <w:rPr>
          <w:rFonts w:ascii="Times New Roman" w:cs="Times New Roman" w:eastAsia="Times New Roman" w:hAnsi="Times New Roman"/>
          <w:sz w:val="20"/>
          <w:szCs w:val="20"/>
          <w:color w:val="auto"/>
        </w:rPr>
        <w:t>“It is an honour to be selected as ICON’s CEO.” said Mr. Barry Balfe. “At this pivotal time in our industry, I look forward to leading our teams as we work to accelerate the development of novel therapeutics that benefit patients around the world. Our ability to create value for our customers through increased efficiency and disruptive innovation of clinical development pathways remains our strategic focus and a key driver of ICON’s growth and further success into the future.”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ICON plc</w:t>
      </w:r>
    </w:p>
    <w:p>
      <w:pPr>
        <w:spacing w:after="0" w:line="16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20"/>
          <w:szCs w:val="20"/>
          <w:color w:val="auto"/>
        </w:rPr>
        <w:t>ICON plc is a world-leading clinical research organisation powered by healthcare intelligence.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39,900 employees in 95 locations in 55 countries as at June 30, 2025. For further information about ICON, visit: www.iconplc.com.</w:t>
      </w:r>
    </w:p>
    <w:p>
      <w:pPr>
        <w:spacing w:after="0" w:line="11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w:t>
      </w:r>
    </w:p>
    <w:p>
      <w:pPr>
        <w:sectPr>
          <w:pgSz w:w="11900" w:h="16838" w:orient="portrait"/>
          <w:cols w:equalWidth="0" w:num="1">
            <w:col w:w="11240"/>
          </w:cols>
          <w:pgMar w:left="320" w:top="1440" w:right="339" w:bottom="1440" w:gutter="0" w:footer="0" w:header="0"/>
        </w:sectPr>
      </w:pPr>
    </w:p>
    <w:bookmarkStart w:id="7" w:name="page8"/>
    <w:bookmarkEnd w:id="7"/>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ICON plc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 +1 888 381 7923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Nigel Clerkin Chief Financial Officer +353 1 291 2000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Kate Haven Vice President Investor Relations +1 888 381 7923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Lisa Henry, Weber Shandwick (PR adviser)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+44 7785 458203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lhenry@webershandwick.com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at ICON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ICON/ICLR-F</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2025-09-04T07:06:57Z</dcterms:created>
  <dcterms:modified xsi:type="dcterms:W3CDTF">2025-09-04T07:06:57Z</dcterms:modified>
</cp:coreProperties>
</file>