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8,131,735.00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8,361,303.00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8,361,303.00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47" w:orient="portrait"/>
          <w:cols w:equalWidth="0" w:num="2">
            <w:col w:w="1100" w:space="60"/>
            <w:col w:w="10040"/>
          </w:cols>
          <w:pgMar w:left="320" w:top="166" w:right="3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8,131,735.00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8,361,303.00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200"/>
          </w:cols>
          <w:pgMar w:left="320" w:top="166" w:right="3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8,361,303.00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355"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8,131,735.00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8,361,303.00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8,361,303.00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355" w:right="379" w:bottom="0" w:gutter="0" w:footer="0" w:header="0"/>
          <w:type w:val="continuous"/>
        </w:sectPr>
      </w:pPr>
    </w:p>
    <w:p>
      <w:pPr>
        <w:spacing w:after="0" w:line="7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(g) Artisan Partners Holdings LP is the sole limited partner of Artisan Partners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Limited Partnership and the sole member of Artisan Investments GP LLC; Artisan Investments GP LLC is the general partner of</w:t>
      </w:r>
    </w:p>
    <w:p>
      <w:pPr>
        <w:sectPr>
          <w:pgSz w:w="11900" w:h="16838" w:orient="portrait"/>
          <w:cols w:equalWidth="0" w:num="1">
            <w:col w:w="11200"/>
          </w:cols>
          <w:pgMar w:left="320" w:top="355" w:right="3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8,131,735.00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8,361,303.00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8,361,303.00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(e) Artisan Partners Limited Partnership is an investment adviser registered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Funds, Inc.</w:t>
      </w:r>
    </w:p>
    <w:p>
      <w:pPr>
        <w:sectPr>
          <w:pgSz w:w="11900" w:h="16838" w:orient="portrait"/>
          <w:cols w:equalWidth="0" w:num="1">
            <w:col w:w="11200"/>
          </w:cols>
          <w:pgMar w:left="320" w:top="112" w:right="379" w:bottom="0" w:gutter="0" w:footer="0" w:header="0"/>
          <w:type w:val="continuous"/>
        </w:sectPr>
      </w:pPr>
    </w:p>
    <w:bookmarkStart w:id="4" w:name="page5"/>
    <w:bookmarkEnd w:id="4"/>
    <w:p>
      <w:pPr>
        <w:ind w:left="1160" w:hanging="1112"/>
        <w:spacing w:after="0"/>
        <w:tabs>
          <w:tab w:leader="none" w:pos="11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58"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12"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WISCONSIN</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6,449,466.00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6,449,466.00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6,449,466.00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w:t>
      </w:r>
    </w:p>
    <w:p>
      <w:pPr>
        <w:spacing w:after="0" w:line="200" w:lineRule="exact"/>
        <w:rPr>
          <w:sz w:val="20"/>
          <w:szCs w:val="20"/>
          <w:color w:val="auto"/>
        </w:rPr>
      </w:pPr>
    </w:p>
    <w:p>
      <w:pPr>
        <w:sectPr>
          <w:pgSz w:w="11900" w:h="16838" w:orient="portrait"/>
          <w:cols w:equalWidth="0" w:num="2">
            <w:col w:w="1100" w:space="60"/>
            <w:col w:w="9940"/>
          </w:cols>
          <w:pgMar w:left="320" w:top="112" w:right="479" w:bottom="0" w:gutter="0" w:footer="0" w:header="0"/>
          <w:type w:val="continuous"/>
        </w:sectPr>
      </w:pPr>
    </w:p>
    <w:p>
      <w:pPr>
        <w:spacing w:after="0" w:line="7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(d) Artisan Partners Funds, Inc. is an Investment Company under section 8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Company Act.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South County Business Park, Leopardstown, Dublin 18, D18 X5R3, Ireland</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Artisan Partners Asset Management Inc. ("APAM") Artisan Partners Holdings LP ("Artisan Holdings") Artisan Investments GP LLC ("Artisan Investments") Artisan Partners Limited Partnership ("APLP") Artisan Partners Funds, Inc. ("Artisan Funds")</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50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APAM, Artisan Holdings, Artisan Investments, APLP, and Artisan Funds are all located at: 875 East Wisconsin Avenue, Suite 800 Milwaukee, WI 53202</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right="540" w:hanging="912"/>
        <w:spacing w:after="0" w:line="244"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APAM is a Delaware corporation; Artisan Holdings is a Delaware limited partnership; Artisan Investments is a Delaware limited liability company; APLP is a Delaware limited partnership; Artisan Funds is a Wisconsin corporation</w:t>
      </w:r>
    </w:p>
    <w:p>
      <w:pPr>
        <w:sectPr>
          <w:pgSz w:w="11900" w:h="16838" w:orient="portrait"/>
          <w:cols w:equalWidth="0" w:num="1">
            <w:col w:w="11100"/>
          </w:cols>
          <w:pgMar w:left="320" w:top="112" w:right="479" w:bottom="0" w:gutter="0" w:footer="0" w:header="0"/>
          <w:type w:val="continuous"/>
        </w:sectPr>
      </w:pPr>
    </w:p>
    <w:bookmarkStart w:id="5" w:name="page6"/>
    <w:bookmarkEnd w:id="5"/>
    <w:p>
      <w:pPr>
        <w:ind w:left="920" w:right="7940" w:hanging="912"/>
        <w:spacing w:after="0" w:line="389"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 Ordinary Shares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8,361,303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10.9% (based on 79,359,932 shares outstanding as of 11/03/2025) %</w:t>
      </w:r>
    </w:p>
    <w:p>
      <w:pPr>
        <w:spacing w:after="0" w:line="20"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None</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8,131,735</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None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8,361,303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shares reported herein have been acquired on behalf of discretionary clients of APLP; as reported herein, APLP holds 8,361,303 shares, including 6,449,466 shares on behalf of Artisan Funds. Persons other than APLP are entitled to receive all dividends from, and proceeds from the sale of, those shares.</w:t>
      </w:r>
    </w:p>
    <w:p>
      <w:pPr>
        <w:spacing w:after="0" w:line="11"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220"/>
          </w:cols>
          <w:pgMar w:left="360" w:top="111" w:right="399" w:bottom="0" w:gutter="0" w:footer="0" w:header="0"/>
          <w:type w:val="continuous"/>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Executive Vice President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Gregory K. Ramirez, Executive Vice President of</w:t>
      </w:r>
    </w:p>
    <w:p>
      <w:pPr>
        <w:spacing w:after="0" w:line="4"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22"/>
          <w:szCs w:val="22"/>
          <w:color w:val="auto"/>
        </w:rPr>
        <w:t>Name/Title: Artisan Partners Asset Management Inc., as the</w:t>
      </w:r>
    </w:p>
    <w:p>
      <w:pPr>
        <w:jc w:val="right"/>
        <w:ind w:right="260"/>
        <w:spacing w:after="0"/>
        <w:rPr>
          <w:sz w:val="20"/>
          <w:szCs w:val="20"/>
          <w:color w:val="auto"/>
        </w:rPr>
      </w:pPr>
      <w:r>
        <w:rPr>
          <w:rFonts w:ascii="Times New Roman" w:cs="Times New Roman" w:eastAsia="Times New Roman" w:hAnsi="Times New Roman"/>
          <w:sz w:val="22"/>
          <w:szCs w:val="22"/>
          <w:color w:val="auto"/>
        </w:rPr>
        <w:t>general partner of Artisan Partners Holdings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Vice President of Artisan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Gregory K. Ramirez, Vice President of Artisan</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Investments GP LLC, as the general partner of</w:t>
      </w:r>
    </w:p>
    <w:p>
      <w:pPr>
        <w:ind w:left="674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Artisan Partners Funds,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President and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Executive Officer of Artisan Partners Funds, Inc.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Exhibit Index Exhibit 1 - Joint Filing Agreement dated 3/6/2026 Artisan Partners Asset Management Inc., Artisan Partners Holdings LP, Artisan Investments GP LLC, Artisan Partners Limited Partnership, and Artisan Partners Funds, Inc.</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9"/>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4"/>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2026-03-06T13:02:19Z</dcterms:created>
  <dcterms:modified xsi:type="dcterms:W3CDTF">2026-03-06T13:02:19Z</dcterms:modified>
</cp:coreProperties>
</file>