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16,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16,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16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15 May, 2012 it purchased for cancellation 38 Ordinary Shares, at an average price of $22.00.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60,117,969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2019-12-09T12:44:06Z</dcterms:created>
  <dcterms:modified xsi:type="dcterms:W3CDTF">2019-12-09T12:44:06Z</dcterms:modified>
</cp:coreProperties>
</file>