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9"/>
          <w:szCs w:val="29"/>
          <w:b w:val="1"/>
          <w:bCs w:val="1"/>
          <w:color w:val="auto"/>
        </w:rPr>
        <w:t>FORM 6-K</w:t>
      </w: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For the month ended September, 2019</w:t>
      </w:r>
    </w:p>
    <w:p>
      <w:pPr>
        <w:spacing w:after="0" w:line="200" w:lineRule="exact"/>
        <w:rPr>
          <w:sz w:val="24"/>
          <w:szCs w:val="24"/>
          <w:color w:val="auto"/>
        </w:rPr>
      </w:pPr>
    </w:p>
    <w:p>
      <w:pPr>
        <w:spacing w:after="0" w:line="26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Brendan Brennan, CFO</w:t>
      </w:r>
    </w:p>
    <w:p>
      <w:pPr>
        <w:jc w:val="center"/>
        <w:ind w:right="-79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799"/>
        <w:spacing w:after="0" w:line="230" w:lineRule="auto"/>
        <w:rPr>
          <w:sz w:val="20"/>
          <w:szCs w:val="20"/>
          <w:color w:val="auto"/>
        </w:rPr>
      </w:pPr>
      <w:r>
        <w:rPr>
          <w:rFonts w:ascii="Arial" w:cs="Arial" w:eastAsia="Arial" w:hAnsi="Arial"/>
          <w:sz w:val="22"/>
          <w:szCs w:val="22"/>
          <w:color w:val="auto"/>
        </w:rPr>
        <w:t>Brendan.Brennan@iconplc.com</w:t>
      </w:r>
    </w:p>
    <w:p>
      <w:pPr>
        <w:jc w:val="center"/>
        <w:ind w:right="-799"/>
        <w:spacing w:after="0" w:line="231" w:lineRule="auto"/>
        <w:rPr>
          <w:sz w:val="20"/>
          <w:szCs w:val="20"/>
          <w:color w:val="auto"/>
        </w:rPr>
      </w:pPr>
      <w:r>
        <w:rPr>
          <w:rFonts w:ascii="Arial" w:cs="Arial" w:eastAsia="Arial" w:hAnsi="Arial"/>
          <w:sz w:val="22"/>
          <w:szCs w:val="22"/>
          <w:color w:val="auto"/>
        </w:rPr>
        <w:t>+353-1-291-2000</w:t>
      </w:r>
    </w:p>
    <w:p>
      <w:pPr>
        <w:spacing w:after="0" w:line="1"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jc w:val="right"/>
        <w:ind w:right="3779"/>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LIST</w:t>
      </w:r>
    </w:p>
    <w:p>
      <w:pPr>
        <w:spacing w:after="0" w:line="24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to Present at Baird's 2019 Global Healthcare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6860" w:right="2700" w:hanging="6846"/>
        <w:spacing w:after="0" w:line="290" w:lineRule="auto"/>
        <w:tabs>
          <w:tab w:leader="none" w:pos="6840" w:val="left"/>
        </w:tabs>
        <w:rPr>
          <w:sz w:val="20"/>
          <w:szCs w:val="20"/>
          <w:color w:val="auto"/>
        </w:rPr>
      </w:pPr>
      <w:r>
        <w:rPr>
          <w:rFonts w:ascii="Arial" w:cs="Arial" w:eastAsia="Arial" w:hAnsi="Arial"/>
          <w:sz w:val="18"/>
          <w:szCs w:val="18"/>
          <w:color w:val="auto"/>
        </w:rPr>
        <w:t>Date: September 3, 2019</w:t>
      </w:r>
      <w:r>
        <w:rPr>
          <w:sz w:val="20"/>
          <w:szCs w:val="20"/>
          <w:color w:val="auto"/>
        </w:rPr>
        <w:tab/>
      </w:r>
      <w:r>
        <w:rPr>
          <w:rFonts w:ascii="Arial" w:cs="Arial" w:eastAsia="Arial" w:hAnsi="Arial"/>
          <w:sz w:val="17"/>
          <w:szCs w:val="17"/>
          <w:color w:val="auto"/>
        </w:rPr>
        <w:t>Brendan Brennan Chief Financial Officer</w:t>
      </w:r>
    </w:p>
    <w:p>
      <w:pPr>
        <w:sectPr>
          <w:pgSz w:w="11900" w:h="16838" w:orient="portrait"/>
          <w:cols w:equalWidth="0" w:num="1">
            <w:col w:w="11240"/>
          </w:cols>
          <w:pgMar w:left="240" w:top="11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to Present at Baird's 2019 Global Healthcare Conference</w:t>
      </w:r>
    </w:p>
    <w:p>
      <w:pPr>
        <w:spacing w:after="0" w:line="227"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DUBLIN--(BUSINESS WIRE)--September 3, 2019--ICON plc, (NASDAQ: ICLR) a global provider of drug and device development and commercialisation services to the pharmaceutical, biotechnology and medical device industries, today announced that Dr. Steve Cutler, CEO and Mr. Brendan Brennan, CFO of ICON plc, will present at Baird’s 2019 Global Healthcare Conference on Thursday, September 5, 2019. The presentation will be webcast live from 1.25pm EDT.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A live webcast will be available via the Investor section of our website under “Events”.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employed approximately 14,400 employees in 98 locations in 40 countries as at June 30, 2019. Further information is available at www.iconplc.com.</w:t>
      </w:r>
    </w:p>
    <w:p>
      <w:pPr>
        <w:spacing w:after="0" w:line="188"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i w:val="1"/>
          <w:iCs w:val="1"/>
          <w:u w:val="single" w:color="auto"/>
          <w:color w:val="auto"/>
        </w:rPr>
        <w:t>http://www.sec.gov</w:t>
      </w:r>
      <w:r>
        <w:rPr>
          <w:rFonts w:ascii="Arial" w:cs="Arial" w:eastAsia="Arial" w:hAnsi="Arial"/>
          <w:sz w:val="19"/>
          <w:szCs w:val="19"/>
          <w:i w:val="1"/>
          <w:iCs w:val="1"/>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238" w:lineRule="auto"/>
        <w:rPr>
          <w:sz w:val="20"/>
          <w:szCs w:val="20"/>
          <w:color w:val="auto"/>
        </w:rPr>
      </w:pPr>
      <w:r>
        <w:rPr>
          <w:rFonts w:ascii="Arial" w:cs="Arial" w:eastAsia="Arial" w:hAnsi="Arial"/>
          <w:sz w:val="22"/>
          <w:szCs w:val="22"/>
          <w:color w:val="auto"/>
        </w:rPr>
        <w:t>+1888 381 7923</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Jonathan Curtain</w:t>
      </w:r>
    </w:p>
    <w:p>
      <w:pPr>
        <w:spacing w:after="0" w:line="231" w:lineRule="auto"/>
        <w:rPr>
          <w:sz w:val="20"/>
          <w:szCs w:val="20"/>
          <w:color w:val="auto"/>
        </w:rPr>
      </w:pPr>
      <w:r>
        <w:rPr>
          <w:rFonts w:ascii="Arial" w:cs="Arial" w:eastAsia="Arial" w:hAnsi="Arial"/>
          <w:sz w:val="22"/>
          <w:szCs w:val="22"/>
          <w:color w:val="auto"/>
        </w:rPr>
        <w:t>Vice President Corporate Finance and Investor Relations</w:t>
      </w:r>
    </w:p>
    <w:p>
      <w:pPr>
        <w:spacing w:after="0"/>
        <w:rPr>
          <w:sz w:val="20"/>
          <w:szCs w:val="20"/>
          <w:color w:val="auto"/>
        </w:rPr>
      </w:pPr>
      <w:r>
        <w:rPr>
          <w:rFonts w:ascii="Arial" w:cs="Arial" w:eastAsia="Arial" w:hAnsi="Arial"/>
          <w:sz w:val="22"/>
          <w:szCs w:val="22"/>
          <w:color w:val="auto"/>
        </w:rPr>
        <w:t>+353 1 291 2000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2019-11-29T12:33:16Z</dcterms:created>
  <dcterms:modified xsi:type="dcterms:W3CDTF">2019-11-29T12:33:16Z</dcterms:modified>
</cp:coreProperties>
</file>