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20,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20,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19 December, 2011 it purchased for cancellation 144 Ordinary Shares, at an average price of $15.94.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60,172,091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2019-12-10T16:50:13Z</dcterms:created>
  <dcterms:modified xsi:type="dcterms:W3CDTF">2019-12-10T16:50:13Z</dcterms:modified>
</cp:coreProperties>
</file>