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regarding the appointment Ms. Mary Pendergast, issued February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20,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Ms. Mary Pendergast to Board of Directors</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 xml:space="preserve">DUBLIN--(BUSINESS WIRE)--February 20, 2014--ICON plc,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announced the appointment of Ms. Mary Pendergast, J.D., LL.M., as a non-executive director.</w:t>
      </w:r>
    </w:p>
    <w:p>
      <w:pPr>
        <w:spacing w:after="0" w:line="183"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Ms. Pendergast is an expert in the regulatory aspects of drug development and is 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from 1998 to 2003. Ms. Pendergast also spent more than 18 years at the US Food and Drug Administration (FDA), serving as Deputy Commissioner and Senior Advisor to the FDA Commissioner and Associate Chief Counsel for Enforcement.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Ms. Pendergast is also a board member of AesRx, ARCH Foundation and Impax Laboratories, Inc.</w:t>
      </w:r>
    </w:p>
    <w:p>
      <w:pPr>
        <w:spacing w:after="0" w:line="206"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“We are delighted to welcome Ms. Pendergast to the ICON Board,” </w:t>
      </w:r>
      <w:r>
        <w:rPr>
          <w:rFonts w:ascii="Arial" w:cs="Arial" w:eastAsia="Arial" w:hAnsi="Arial"/>
          <w:sz w:val="22"/>
          <w:szCs w:val="22"/>
          <w:color w:val="auto"/>
        </w:rPr>
        <w:t>commented Chairman, Mr. Thomas Lynch.</w:t>
      </w:r>
      <w:r>
        <w:rPr>
          <w:rFonts w:ascii="Arial" w:cs="Arial" w:eastAsia="Arial" w:hAnsi="Arial"/>
          <w:sz w:val="22"/>
          <w:szCs w:val="22"/>
          <w:i w:val="1"/>
          <w:iCs w:val="1"/>
          <w:color w:val="auto"/>
        </w:rPr>
        <w:t xml:space="preserve"> “Her deep knowledge and understanding of the regulatory environment within the biopharma and medical device industries will be a great asset to the Board and will complement the expertise of our existing Board members.”</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80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2019-12-06T19:16:56Z</dcterms:created>
  <dcterms:modified xsi:type="dcterms:W3CDTF">2019-12-06T19:16:56Z</dcterms:modified>
</cp:coreProperties>
</file>