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5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SALE OF SECURITIES</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 OF 1933</w:t>
            </w:r>
          </w:p>
        </w:tc>
      </w:tr>
    </w:tbl>
    <w:p>
      <w:pPr>
        <w:spacing w:after="0" w:line="170"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ICON plc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800" w:hanging="432"/>
        <w:spacing w:after="0"/>
        <w:tabs>
          <w:tab w:leader="none" w:pos="3800"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0-29714</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 Business Park, Leopardstown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Dublin, 18 Ireland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 w:leader="none" w:pos="2400" w:val="left"/>
        </w:tabs>
        <w:rPr>
          <w:sz w:val="20"/>
          <w:szCs w:val="20"/>
          <w:color w:val="auto"/>
        </w:rPr>
      </w:pPr>
      <w:r>
        <w:rPr>
          <w:rFonts w:ascii="Courier New" w:cs="Courier New" w:eastAsia="Courier New" w:hAnsi="Courier New"/>
          <w:sz w:val="14"/>
          <w:szCs w:val="14"/>
          <w:color w:val="auto"/>
        </w:rPr>
        <w:t>011 3531</w:t>
      </w:r>
      <w:r>
        <w:rPr>
          <w:sz w:val="20"/>
          <w:szCs w:val="20"/>
          <w:color w:val="auto"/>
        </w:rPr>
        <w:tab/>
      </w:r>
      <w:r>
        <w:rPr>
          <w:rFonts w:ascii="Courier New" w:cs="Courier New" w:eastAsia="Courier New" w:hAnsi="Courier New"/>
          <w:sz w:val="14"/>
          <w:szCs w:val="14"/>
          <w:color w:val="auto"/>
        </w:rPr>
        <w:t>|</w:t>
        <w:tab/>
        <w:t>216 1100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Wineberry Limited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3720"/>
        <w:spacing w:after="0"/>
        <w:rPr>
          <w:sz w:val="20"/>
          <w:szCs w:val="20"/>
          <w:color w:val="auto"/>
        </w:rPr>
      </w:pPr>
      <w:r>
        <w:rPr>
          <w:rFonts w:ascii="Courier New" w:cs="Courier New" w:eastAsia="Courier New" w:hAnsi="Courier New"/>
          <w:sz w:val="14"/>
          <w:szCs w:val="14"/>
          <w:color w:val="auto"/>
        </w:rPr>
        <w:t>John Climax, a Director of</w:t>
      </w:r>
    </w:p>
    <w:p>
      <w:pPr>
        <w:spacing w:after="0" w:line="7" w:lineRule="exact"/>
        <w:rPr>
          <w:sz w:val="24"/>
          <w:szCs w:val="24"/>
          <w:color w:val="auto"/>
        </w:rPr>
      </w:pPr>
    </w:p>
    <w:p>
      <w:pPr>
        <w:ind w:left="3720"/>
        <w:spacing w:after="0"/>
        <w:rPr>
          <w:sz w:val="20"/>
          <w:szCs w:val="20"/>
          <w:color w:val="auto"/>
        </w:rPr>
      </w:pPr>
      <w:r>
        <w:rPr>
          <w:rFonts w:ascii="Courier New" w:cs="Courier New" w:eastAsia="Courier New" w:hAnsi="Courier New"/>
          <w:sz w:val="14"/>
          <w:szCs w:val="14"/>
          <w:color w:val="auto"/>
        </w:rPr>
        <w:t>Wineberry Limited, is also a</w:t>
      </w:r>
    </w:p>
    <w:p>
      <w:pPr>
        <w:spacing w:after="0" w:line="7" w:lineRule="exact"/>
        <w:rPr>
          <w:sz w:val="24"/>
          <w:szCs w:val="24"/>
          <w:color w:val="auto"/>
        </w:rPr>
      </w:pPr>
    </w:p>
    <w:p>
      <w:pPr>
        <w:ind w:left="3720"/>
        <w:spacing w:after="0"/>
        <w:rPr>
          <w:sz w:val="20"/>
          <w:szCs w:val="20"/>
          <w:color w:val="auto"/>
        </w:rPr>
      </w:pPr>
      <w:r>
        <w:rPr>
          <w:rFonts w:ascii="Courier New" w:cs="Courier New" w:eastAsia="Courier New" w:hAnsi="Courier New"/>
          <w:sz w:val="14"/>
          <w:szCs w:val="14"/>
          <w:color w:val="auto"/>
        </w:rPr>
        <w:t>Director of the Issuer.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2(d) ADDRESS</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Kleinworth Benson House, Wests Centre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2(d)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860"/>
        <w:spacing w:after="0"/>
        <w:tabs>
          <w:tab w:leader="none" w:pos="3180" w:val="left"/>
          <w:tab w:leader="none" w:pos="5160" w:val="left"/>
        </w:tabs>
        <w:rPr>
          <w:sz w:val="20"/>
          <w:szCs w:val="20"/>
          <w:color w:val="auto"/>
        </w:rPr>
      </w:pPr>
      <w:r>
        <w:rPr>
          <w:rFonts w:ascii="Courier New" w:cs="Courier New" w:eastAsia="Courier New" w:hAnsi="Courier New"/>
          <w:sz w:val="14"/>
          <w:szCs w:val="14"/>
          <w:color w:val="auto"/>
        </w:rPr>
        <w:t>St. Heller</w:t>
      </w:r>
      <w:r>
        <w:rPr>
          <w:sz w:val="20"/>
          <w:szCs w:val="20"/>
          <w:color w:val="auto"/>
        </w:rPr>
        <w:tab/>
      </w:r>
      <w:r>
        <w:rPr>
          <w:rFonts w:ascii="Courier New" w:cs="Courier New" w:eastAsia="Courier New" w:hAnsi="Courier New"/>
          <w:sz w:val="14"/>
          <w:szCs w:val="14"/>
          <w:color w:val="auto"/>
        </w:rPr>
        <w:t>Jersey</w:t>
      </w:r>
      <w:r>
        <w:rPr>
          <w:sz w:val="20"/>
          <w:szCs w:val="20"/>
          <w:color w:val="auto"/>
        </w:rPr>
        <w:tab/>
      </w:r>
      <w:r>
        <w:rPr>
          <w:rFonts w:ascii="Courier New" w:cs="Courier New" w:eastAsia="Courier New" w:hAnsi="Courier New"/>
          <w:sz w:val="14"/>
          <w:szCs w:val="14"/>
          <w:color w:val="auto"/>
        </w:rPr>
        <w:t>JE4 8PQ</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American</w:t>
            </w:r>
          </w:p>
        </w:tc>
        <w:tc>
          <w:tcPr>
            <w:tcW w:w="1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The shares 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being</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33,772</w:t>
            </w:r>
          </w:p>
        </w:tc>
        <w:tc>
          <w:tcPr>
            <w:tcW w:w="24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$1,342,437.00  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10/15/03</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w w:val="99"/>
              </w:rPr>
              <w:t>Nasdaq</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Depositary</w:t>
            </w:r>
          </w:p>
        </w:tc>
        <w:tc>
          <w:tcPr>
            <w:tcW w:w="1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transferred to</w:t>
            </w:r>
          </w:p>
        </w:tc>
        <w:tc>
          <w:tcPr>
            <w:tcW w:w="2640" w:type="dxa"/>
            <w:vAlign w:val="bottom"/>
            <w:gridSpan w:val="2"/>
          </w:tcPr>
          <w:p>
            <w:pPr>
              <w:jc w:val="right"/>
              <w:ind w:right="2008"/>
              <w:spacing w:after="0"/>
              <w:rPr>
                <w:sz w:val="20"/>
                <w:szCs w:val="20"/>
                <w:color w:val="auto"/>
              </w:rPr>
            </w:pPr>
            <w:r>
              <w:rPr>
                <w:rFonts w:ascii="Courier New" w:cs="Courier New" w:eastAsia="Courier New" w:hAnsi="Courier New"/>
                <w:sz w:val="14"/>
                <w:szCs w:val="14"/>
                <w:color w:val="auto"/>
              </w:rPr>
              <w:t>Poplar</w:t>
            </w:r>
          </w:p>
        </w:tc>
        <w:tc>
          <w:tcPr>
            <w:tcW w:w="2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Limited,</w:t>
            </w:r>
          </w:p>
        </w:tc>
        <w:tc>
          <w:tcPr>
            <w:tcW w:w="3140" w:type="dxa"/>
            <w:vAlign w:val="bottom"/>
            <w:gridSpan w:val="3"/>
          </w:tcPr>
          <w:p>
            <w:pPr>
              <w:jc w:val="right"/>
              <w:ind w:right="1828"/>
              <w:spacing w:after="0"/>
              <w:rPr>
                <w:sz w:val="20"/>
                <w:szCs w:val="20"/>
                <w:color w:val="auto"/>
              </w:rPr>
            </w:pPr>
            <w:r>
              <w:rPr>
                <w:rFonts w:ascii="Courier New" w:cs="Courier New" w:eastAsia="Courier New" w:hAnsi="Courier New"/>
                <w:sz w:val="14"/>
                <w:szCs w:val="14"/>
                <w:color w:val="auto"/>
              </w:rPr>
              <w:t>another entity</w:t>
            </w:r>
          </w:p>
        </w:tc>
        <w:tc>
          <w:tcPr>
            <w:tcW w:w="2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in which</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John Climax</w:t>
            </w:r>
          </w:p>
        </w:tc>
        <w:tc>
          <w:tcPr>
            <w:tcW w:w="21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is</w:t>
            </w:r>
          </w:p>
        </w:tc>
        <w:tc>
          <w:tcPr>
            <w:tcW w:w="2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4" w:lineRule="exact"/>
        <w:rPr>
          <w:sz w:val="24"/>
          <w:szCs w:val="24"/>
          <w:color w:val="auto"/>
        </w:rPr>
      </w:pPr>
    </w:p>
    <w:p>
      <w:pPr>
        <w:ind w:left="1480" w:hanging="180"/>
        <w:spacing w:after="0"/>
        <w:tabs>
          <w:tab w:leader="none" w:pos="14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American</w:t>
      </w:r>
      <w:r>
        <w:rPr>
          <w:sz w:val="20"/>
          <w:szCs w:val="20"/>
          <w:color w:val="auto"/>
        </w:rPr>
        <w:tab/>
      </w:r>
      <w:r>
        <w:rPr>
          <w:rFonts w:ascii="Courier New" w:cs="Courier New" w:eastAsia="Courier New" w:hAnsi="Courier New"/>
          <w:sz w:val="14"/>
          <w:szCs w:val="14"/>
          <w:color w:val="auto"/>
        </w:rPr>
        <w:t>5/15/98</w:t>
      </w:r>
      <w:r>
        <w:rPr>
          <w:sz w:val="20"/>
          <w:szCs w:val="20"/>
          <w:color w:val="auto"/>
        </w:rPr>
        <w:tab/>
      </w:r>
      <w:r>
        <w:rPr>
          <w:rFonts w:ascii="Courier New" w:cs="Courier New" w:eastAsia="Courier New" w:hAnsi="Courier New"/>
          <w:sz w:val="14"/>
          <w:szCs w:val="14"/>
          <w:color w:val="auto"/>
        </w:rPr>
        <w:t>Founder Shares</w:t>
      </w:r>
      <w:r>
        <w:rPr>
          <w:sz w:val="20"/>
          <w:szCs w:val="20"/>
          <w:color w:val="auto"/>
        </w:rPr>
        <w:tab/>
      </w:r>
      <w:r>
        <w:rPr>
          <w:rFonts w:ascii="Courier New" w:cs="Courier New" w:eastAsia="Courier New" w:hAnsi="Courier New"/>
          <w:sz w:val="14"/>
          <w:szCs w:val="14"/>
          <w:color w:val="auto"/>
        </w:rPr>
        <w:t>ICON plc</w:t>
      </w:r>
      <w:r>
        <w:rPr>
          <w:sz w:val="20"/>
          <w:szCs w:val="20"/>
          <w:color w:val="auto"/>
        </w:rPr>
        <w:tab/>
      </w:r>
      <w:r>
        <w:rPr>
          <w:rFonts w:ascii="Courier New" w:cs="Courier New" w:eastAsia="Courier New" w:hAnsi="Courier New"/>
          <w:sz w:val="14"/>
          <w:szCs w:val="14"/>
          <w:color w:val="auto"/>
        </w:rPr>
        <w:t>2,638,000</w:t>
      </w:r>
      <w:r>
        <w:rPr>
          <w:sz w:val="20"/>
          <w:szCs w:val="20"/>
          <w:color w:val="auto"/>
        </w:rPr>
        <w:tab/>
      </w: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3"/>
          <w:szCs w:val="13"/>
          <w:color w:val="auto"/>
        </w:rPr>
        <w:t>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200" w:lineRule="exact"/>
        <w:rPr>
          <w:sz w:val="20"/>
          <w:szCs w:val="20"/>
          <w:color w:val="auto"/>
        </w:rPr>
      </w:pPr>
    </w:p>
    <w:p>
      <w:pPr>
        <w:spacing w:after="0" w:line="29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Wineberry Limited</w:t>
            </w:r>
          </w:p>
        </w:tc>
        <w:tc>
          <w:tcPr>
            <w:tcW w:w="4940" w:type="dxa"/>
            <w:vAlign w:val="bottom"/>
          </w:tcPr>
          <w:p>
            <w:pPr>
              <w:ind w:left="1500"/>
              <w:spacing w:after="0"/>
              <w:rPr>
                <w:sz w:val="20"/>
                <w:szCs w:val="20"/>
                <w:color w:val="auto"/>
              </w:rPr>
            </w:pPr>
            <w:r>
              <w:rPr>
                <w:rFonts w:ascii="Courier New" w:cs="Courier New" w:eastAsia="Courier New" w:hAnsi="Courier New"/>
                <w:sz w:val="14"/>
                <w:szCs w:val="14"/>
                <w:color w:val="auto"/>
              </w:rPr>
              <w:t>American Depositary Shares   8/6/03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684,744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$20,864,149.68</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P.O. Box 76</w:t>
            </w:r>
          </w:p>
        </w:tc>
        <w:tc>
          <w:tcPr>
            <w:tcW w:w="4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8/18/03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396,484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$12,080,867.46</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Wests Centre, St.</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Helier</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Jersey, C.I., JE4</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8PQ</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10/15/03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Amanda Harris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Amanda Harris</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Director</w:t>
      </w:r>
    </w:p>
    <w:p>
      <w:pPr>
        <w:sectPr>
          <w:pgSz w:w="11900" w:h="16838" w:orient="portrait"/>
          <w:cols w:equalWidth="0" w:num="2">
            <w:col w:w="3200" w:space="260"/>
            <w:col w:w="8080"/>
          </w:cols>
          <w:pgMar w:left="220" w:top="141" w:right="139" w:bottom="0" w:gutter="0" w:footer="0" w:header="0"/>
          <w:type w:val="continuous"/>
        </w:sectPr>
      </w:pPr>
    </w:p>
    <w:bookmarkStart w:id="2" w:name="page3"/>
    <w:bookmarkEnd w:id="2"/>
    <w:p>
      <w:pPr>
        <w:jc w:val="center"/>
        <w:ind w:right="3339"/>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Criminal Violations (See 18 U.S.C. 1001).</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a"/>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2019-12-12T02:19:08Z</dcterms:created>
  <dcterms:modified xsi:type="dcterms:W3CDTF">2019-12-12T02:19:08Z</dcterms:modified>
</cp:coreProperties>
</file>