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5,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5,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4 June, 2012 it purchased for cancellation 15,800 Ordinary Shares, at an average price of $20.8734.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59,881,631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2019-12-09T12:23:12Z</dcterms:created>
  <dcterms:modified xsi:type="dcterms:W3CDTF">2019-12-09T12:23:12Z</dcterms:modified>
</cp:coreProperties>
</file>