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UNITED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STATES</w:t>
            </w:r>
          </w:p>
        </w:tc>
      </w:tr>
      <w:tr>
        <w:trPr>
          <w:trHeight w:val="166"/>
        </w:trPr>
        <w:tc>
          <w:tcPr>
            <w:tcW w:w="456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SECURITIES AND EXCHANGE COMMISSION</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Washington,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D.C. 20549</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SALE OF SECURITIES</w:t>
            </w: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THE SECURITIES ACT OF 1933</w:t>
            </w:r>
          </w:p>
        </w:tc>
      </w:tr>
    </w:tbl>
    <w:p>
      <w:pPr>
        <w:spacing w:after="0" w:line="170" w:lineRule="exact"/>
        <w:rPr>
          <w:sz w:val="24"/>
          <w:szCs w:val="24"/>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ICON plc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0-29714</w:t>
      </w:r>
    </w:p>
    <w:p>
      <w:pPr>
        <w:spacing w:after="0" w:line="324" w:lineRule="exact"/>
        <w:rPr>
          <w:sz w:val="24"/>
          <w:szCs w:val="24"/>
          <w:color w:val="auto"/>
        </w:rPr>
      </w:pPr>
    </w:p>
    <w:p>
      <w:pPr>
        <w:ind w:right="4460"/>
        <w:spacing w:after="0" w:line="255" w:lineRule="auto"/>
        <w:rPr>
          <w:sz w:val="20"/>
          <w:szCs w:val="20"/>
          <w:color w:val="auto"/>
        </w:rPr>
      </w:pPr>
      <w:r>
        <w:rPr>
          <w:rFonts w:ascii="Courier New" w:cs="Courier New" w:eastAsia="Courier New" w:hAnsi="Courier New"/>
          <w:sz w:val="14"/>
          <w:szCs w:val="14"/>
          <w:color w:val="auto"/>
        </w:rPr>
        <w:t>- -------------------------------------------------------------------------------- 1(d) ADDRESS OF ISSUER STREET</w:t>
      </w:r>
    </w:p>
    <w:p>
      <w:pPr>
        <w:spacing w:after="0" w:line="16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South County Business Park, Leopardstown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1(d)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Dublin 18, Ireland</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011 353 1</w:t>
      </w:r>
      <w:r>
        <w:rPr>
          <w:sz w:val="20"/>
          <w:szCs w:val="20"/>
          <w:color w:val="auto"/>
        </w:rPr>
        <w:tab/>
      </w:r>
      <w:r>
        <w:rPr>
          <w:rFonts w:ascii="Courier New" w:cs="Courier New" w:eastAsia="Courier New" w:hAnsi="Courier New"/>
          <w:sz w:val="14"/>
          <w:szCs w:val="14"/>
          <w:color w:val="auto"/>
        </w:rPr>
        <w:t>| 216 1100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Allan Morgan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2(b) IRS IDENT. NO.</w:t>
      </w:r>
      <w:r>
        <w:rPr>
          <w:sz w:val="20"/>
          <w:szCs w:val="20"/>
          <w:color w:val="auto"/>
        </w:rPr>
        <w:tab/>
      </w:r>
      <w:r>
        <w:rPr>
          <w:rFonts w:ascii="Courier New" w:cs="Courier New" w:eastAsia="Courier New" w:hAnsi="Courier New"/>
          <w:sz w:val="14"/>
          <w:szCs w:val="14"/>
          <w:color w:val="auto"/>
        </w:rPr>
        <w:t>(c) RELATIONSHIP TO ISSUER</w:t>
      </w:r>
    </w:p>
    <w:p>
      <w:pPr>
        <w:spacing w:after="0" w:line="173" w:lineRule="exact"/>
        <w:rPr>
          <w:sz w:val="24"/>
          <w:szCs w:val="24"/>
          <w:color w:val="auto"/>
        </w:rPr>
      </w:pPr>
    </w:p>
    <w:p>
      <w:pPr>
        <w:ind w:left="440"/>
        <w:spacing w:after="0"/>
        <w:tabs>
          <w:tab w:leader="none" w:pos="3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Senior Employee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2(d) ADDRESS</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South County Business Park, Leopardstown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840" w:val="left"/>
          <w:tab w:leader="none" w:pos="3180" w:val="left"/>
          <w:tab w:leader="none" w:pos="5160" w:val="left"/>
        </w:tabs>
        <w:rPr>
          <w:sz w:val="20"/>
          <w:szCs w:val="20"/>
          <w:color w:val="auto"/>
        </w:rPr>
      </w:pPr>
      <w:r>
        <w:rPr>
          <w:rFonts w:ascii="Courier New" w:cs="Courier New" w:eastAsia="Courier New" w:hAnsi="Courier New"/>
          <w:sz w:val="14"/>
          <w:szCs w:val="14"/>
          <w:color w:val="auto"/>
        </w:rPr>
        <w:t>2(d)</w:t>
      </w:r>
      <w:r>
        <w:rPr>
          <w:sz w:val="20"/>
          <w:szCs w:val="20"/>
          <w:color w:val="auto"/>
        </w:rPr>
        <w:tab/>
      </w:r>
      <w:r>
        <w:rPr>
          <w:rFonts w:ascii="Courier New" w:cs="Courier New" w:eastAsia="Courier New" w:hAnsi="Courier New"/>
          <w:sz w:val="14"/>
          <w:szCs w:val="14"/>
          <w:color w:val="auto"/>
        </w:rPr>
        <w:t>CITY</w:t>
      </w:r>
      <w:r>
        <w:rPr>
          <w:sz w:val="20"/>
          <w:szCs w:val="20"/>
          <w:color w:val="auto"/>
        </w:rPr>
        <w:tab/>
      </w:r>
      <w:r>
        <w:rPr>
          <w:rFonts w:ascii="Courier New" w:cs="Courier New" w:eastAsia="Courier New" w:hAnsi="Courier New"/>
          <w:sz w:val="14"/>
          <w:szCs w:val="14"/>
          <w:color w:val="auto"/>
        </w:rPr>
        <w:t>STATE</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Dublin, 18 Ireland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INSTRUCTION: The person filing this notice should contact the issuer to obtain the I.R.S. Identification Number and the SEC File Number.</w:t>
      </w:r>
    </w:p>
    <w:p>
      <w:pPr>
        <w:spacing w:after="0" w:line="200" w:lineRule="exact"/>
        <w:rPr>
          <w:sz w:val="24"/>
          <w:szCs w:val="24"/>
          <w:color w:val="auto"/>
        </w:rPr>
      </w:pP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3(c))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American</w:t>
            </w:r>
          </w:p>
        </w:tc>
        <w:tc>
          <w:tcPr>
            <w:tcW w:w="2580" w:type="dxa"/>
            <w:vAlign w:val="bottom"/>
          </w:tcPr>
          <w:p>
            <w:pPr>
              <w:ind w:left="220"/>
              <w:spacing w:after="0"/>
              <w:rPr>
                <w:sz w:val="20"/>
                <w:szCs w:val="20"/>
                <w:color w:val="auto"/>
              </w:rPr>
            </w:pPr>
            <w:r>
              <w:rPr>
                <w:rFonts w:ascii="Courier New" w:cs="Courier New" w:eastAsia="Courier New" w:hAnsi="Courier New"/>
                <w:sz w:val="14"/>
                <w:szCs w:val="14"/>
                <w:color w:val="auto"/>
              </w:rPr>
              <w:t>J&amp;E Davy (trading as</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45,000</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$1,450,350   50,560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7/28/03</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Depositary</w:t>
            </w:r>
          </w:p>
        </w:tc>
        <w:tc>
          <w:tcPr>
            <w:tcW w:w="2580" w:type="dxa"/>
            <w:vAlign w:val="bottom"/>
          </w:tcPr>
          <w:p>
            <w:pPr>
              <w:ind w:left="220"/>
              <w:spacing w:after="0"/>
              <w:rPr>
                <w:sz w:val="20"/>
                <w:szCs w:val="20"/>
                <w:color w:val="auto"/>
              </w:rPr>
            </w:pPr>
            <w:r>
              <w:rPr>
                <w:rFonts w:ascii="Courier New" w:cs="Courier New" w:eastAsia="Courier New" w:hAnsi="Courier New"/>
                <w:sz w:val="14"/>
                <w:szCs w:val="14"/>
                <w:color w:val="auto"/>
              </w:rPr>
              <w:t>Davy Stockbrokers)</w:t>
            </w:r>
          </w:p>
        </w:tc>
        <w:tc>
          <w:tcPr>
            <w:tcW w:w="15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2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4"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sectPr>
          <w:pgSz w:w="11900" w:h="16838" w:orient="portrait"/>
          <w:cols w:equalWidth="0" w:num="1">
            <w:col w:w="11540"/>
          </w:cols>
          <w:pgMar w:left="220" w:top="230" w:right="139" w:bottom="0" w:gutter="0" w:footer="0" w:header="0"/>
        </w:sectPr>
      </w:pPr>
    </w:p>
    <w:bookmarkStart w:id="1" w:name="page2"/>
    <w:bookmarkEnd w:id="1"/>
    <w:p>
      <w:pPr>
        <w:spacing w:after="0" w:line="38" w:lineRule="exact"/>
        <w:rPr>
          <w:sz w:val="20"/>
          <w:szCs w:val="20"/>
          <w:color w:val="auto"/>
        </w:rPr>
      </w:pPr>
    </w:p>
    <w:p>
      <w:pPr>
        <w:ind w:left="520" w:right="464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line="29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Ordinary</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01/01/99  1998</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Long Term Incentive  ICON plc</w:t>
            </w:r>
          </w:p>
        </w:tc>
        <w:tc>
          <w:tcPr>
            <w:tcW w:w="25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45,000</w:t>
            </w:r>
          </w:p>
        </w:tc>
        <w:tc>
          <w:tcPr>
            <w:tcW w:w="2240" w:type="dxa"/>
            <w:vAlign w:val="bottom"/>
          </w:tcPr>
          <w:p>
            <w:pPr>
              <w:ind w:left="1220"/>
              <w:spacing w:after="0"/>
              <w:rPr>
                <w:sz w:val="20"/>
                <w:szCs w:val="20"/>
                <w:color w:val="auto"/>
              </w:rPr>
            </w:pPr>
            <w:r>
              <w:rPr>
                <w:rFonts w:ascii="Courier New" w:cs="Courier New" w:eastAsia="Courier New" w:hAnsi="Courier New"/>
                <w:sz w:val="14"/>
                <w:szCs w:val="14"/>
                <w:color w:val="auto"/>
                <w:w w:val="99"/>
              </w:rPr>
              <w:t>Option Grant</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Plan</w:t>
            </w:r>
          </w:p>
        </w:tc>
        <w:tc>
          <w:tcPr>
            <w:tcW w:w="3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4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left="260" w:right="4640" w:hanging="252"/>
        <w:spacing w:after="0" w:line="251" w:lineRule="auto"/>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rFonts w:ascii="Courier New" w:cs="Courier New" w:eastAsia="Courier New" w:hAnsi="Courier New"/>
          <w:sz w:val="14"/>
          <w:szCs w:val="14"/>
          <w:color w:val="auto"/>
        </w:rPr>
      </w:pPr>
    </w:p>
    <w:p>
      <w:pPr>
        <w:ind w:left="260" w:right="4720" w:hanging="252"/>
        <w:spacing w:after="0" w:line="252" w:lineRule="auto"/>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p>
      <w:pPr>
        <w:spacing w:after="0" w:line="200" w:lineRule="exact"/>
        <w:rPr>
          <w:sz w:val="20"/>
          <w:szCs w:val="20"/>
          <w:color w:val="auto"/>
        </w:rPr>
      </w:pPr>
    </w:p>
    <w:p>
      <w:pPr>
        <w:spacing w:after="0" w:line="29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jc w:val="both"/>
        <w:ind w:right="4640"/>
        <w:spacing w:after="0" w:line="255" w:lineRule="auto"/>
        <w:rPr>
          <w:sz w:val="20"/>
          <w:szCs w:val="20"/>
          <w:color w:val="auto"/>
        </w:rPr>
      </w:pPr>
      <w:r>
        <w:rPr>
          <w:rFonts w:ascii="Courier New" w:cs="Courier New" w:eastAsia="Courier New" w:hAnsi="Courier New"/>
          <w:sz w:val="14"/>
          <w:szCs w:val="14"/>
          <w:color w:val="auto"/>
        </w:rPr>
        <w:t>Furnish the following information as to all securities of the issuer sold during the past 3 months by the person for whose account the securities are to be sold.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Allan</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Morgan</w:t>
            </w:r>
          </w:p>
        </w:tc>
        <w:tc>
          <w:tcPr>
            <w:tcW w:w="1720" w:type="dxa"/>
            <w:vAlign w:val="bottom"/>
          </w:tcPr>
          <w:p>
            <w:pPr>
              <w:ind w:left="340"/>
              <w:spacing w:after="0"/>
              <w:rPr>
                <w:sz w:val="20"/>
                <w:szCs w:val="20"/>
                <w:color w:val="auto"/>
              </w:rPr>
            </w:pPr>
            <w:r>
              <w:rPr>
                <w:rFonts w:ascii="Courier New" w:cs="Courier New" w:eastAsia="Courier New" w:hAnsi="Courier New"/>
                <w:sz w:val="14"/>
                <w:szCs w:val="14"/>
                <w:color w:val="auto"/>
              </w:rPr>
              <w:t>None</w:t>
            </w:r>
          </w:p>
        </w:tc>
        <w:tc>
          <w:tcPr>
            <w:tcW w:w="1860" w:type="dxa"/>
            <w:vAlign w:val="bottom"/>
          </w:tcPr>
          <w:p>
            <w:pPr>
              <w:ind w:left="1040"/>
              <w:spacing w:after="0"/>
              <w:rPr>
                <w:sz w:val="20"/>
                <w:szCs w:val="20"/>
                <w:color w:val="auto"/>
              </w:rPr>
            </w:pPr>
            <w:r>
              <w:rPr>
                <w:rFonts w:ascii="Courier New" w:cs="Courier New" w:eastAsia="Courier New" w:hAnsi="Courier New"/>
                <w:sz w:val="14"/>
                <w:szCs w:val="14"/>
                <w:color w:val="auto"/>
              </w:rPr>
              <w:t>N/A</w:t>
            </w:r>
          </w:p>
        </w:tc>
        <w:tc>
          <w:tcPr>
            <w:tcW w:w="1320" w:type="dxa"/>
            <w:vAlign w:val="bottom"/>
          </w:tcPr>
          <w:p>
            <w:pPr>
              <w:ind w:left="560"/>
              <w:spacing w:after="0"/>
              <w:rPr>
                <w:sz w:val="20"/>
                <w:szCs w:val="20"/>
                <w:color w:val="auto"/>
              </w:rPr>
            </w:pPr>
            <w:r>
              <w:rPr>
                <w:rFonts w:ascii="Courier New" w:cs="Courier New" w:eastAsia="Courier New" w:hAnsi="Courier New"/>
                <w:sz w:val="14"/>
                <w:szCs w:val="14"/>
                <w:color w:val="auto"/>
              </w:rPr>
              <w:t>None</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Senior Employee</w:t>
            </w:r>
          </w:p>
        </w:tc>
        <w:tc>
          <w:tcPr>
            <w:tcW w:w="1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South</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County Business Park,</w:t>
            </w:r>
          </w:p>
        </w:tc>
        <w:tc>
          <w:tcPr>
            <w:tcW w:w="1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Leopardstown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Dublin 18, Ireland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77" w:orient="portrait"/>
          <w:cols w:equalWidth="0" w:num="1">
            <w:col w:w="11540"/>
          </w:cols>
          <w:pgMar w:left="220" w:top="141" w:right="139" w:bottom="0" w:gutter="0" w:footer="0" w:header="0"/>
        </w:sect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Allan Morgan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77" w:orient="portrait"/>
          <w:cols w:equalWidth="0" w:num="2">
            <w:col w:w="3280" w:space="700"/>
            <w:col w:w="7560"/>
          </w:cols>
          <w:pgMar w:left="220" w:top="141" w:right="139" w:bottom="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ATTENTION: Intentional misstatements or omission of facts constitute Federal</w:t>
      </w:r>
    </w:p>
    <w:p>
      <w:pPr>
        <w:sectPr>
          <w:pgSz w:w="11900" w:h="16877" w:orient="portrait"/>
          <w:cols w:equalWidth="0" w:num="1">
            <w:col w:w="11540"/>
          </w:cols>
          <w:pgMar w:left="220" w:top="141" w:right="139" w:bottom="0" w:gutter="0" w:footer="0" w:header="0"/>
          <w:type w:val="continuous"/>
        </w:sectPr>
      </w:pPr>
    </w:p>
    <w:bookmarkStart w:id="2" w:name="page3"/>
    <w:bookmarkEnd w:id="2"/>
    <w:p>
      <w:pPr>
        <w:ind w:left="420"/>
        <w:spacing w:after="0"/>
        <w:rPr>
          <w:sz w:val="20"/>
          <w:szCs w:val="20"/>
          <w:color w:val="auto"/>
        </w:rPr>
      </w:pPr>
      <w:r>
        <w:rPr>
          <w:rFonts w:ascii="Courier New" w:cs="Courier New" w:eastAsia="Courier New" w:hAnsi="Courier New"/>
          <w:sz w:val="14"/>
          <w:szCs w:val="14"/>
          <w:color w:val="auto"/>
        </w:rPr>
        <w:t>Criminal Violations (See 18 U.S.C. 1001).</w:t>
      </w:r>
    </w:p>
    <w:sectPr>
      <w:pgSz w:w="11900" w:h="16838" w:orient="portrait"/>
      <w:cols w:equalWidth="0" w:num="1">
        <w:col w:w="9019"/>
      </w:cols>
      <w:pgMar w:left="14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4"/>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2019-12-14T20:57:46Z</dcterms:created>
  <dcterms:modified xsi:type="dcterms:W3CDTF">2019-12-14T20:57:46Z</dcterms:modified>
</cp:coreProperties>
</file>