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0001413306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283"/>
              <w:jc w:val="left"/>
              <w:rPr/>
            </w:pPr>
            <w:r>
              <w:rPr/>
              <w:t>Name of Issuer</w:t>
            </w:r>
          </w:p>
        </w:tc>
        <w:tc>
          <w:tcPr>
            <w:tcW w:w="4280" w:type="dxa"/>
            <w:tcBorders/>
            <w:vAlign w:val="center"/>
          </w:tcPr>
          <w:p>
            <w:pPr>
              <w:pStyle w:val="TableContents"/>
              <w:bidi w:val="0"/>
              <w:spacing w:before="0" w:after="0"/>
              <w:jc w:val="left"/>
              <w:rPr/>
            </w:pPr>
            <w:r>
              <w:rPr/>
              <w:t>ICON PUBLIC LIMITED COMPANY</w:t>
            </w:r>
          </w:p>
        </w:tc>
      </w:tr>
      <w:tr>
        <w:trPr/>
        <w:tc>
          <w:tcPr>
            <w:tcW w:w="5925" w:type="dxa"/>
            <w:tcBorders/>
            <w:vAlign w:val="center"/>
          </w:tcPr>
          <w:p>
            <w:pPr>
              <w:pStyle w:val="TableContents"/>
              <w:bidi w:val="0"/>
              <w:spacing w:before="0" w:after="283"/>
              <w:jc w:val="left"/>
              <w:rPr/>
            </w:pPr>
            <w:r>
              <w:rPr/>
              <w:t>SEC File Number</w:t>
            </w:r>
          </w:p>
        </w:tc>
        <w:tc>
          <w:tcPr>
            <w:tcW w:w="4280" w:type="dxa"/>
            <w:tcBorders/>
            <w:vAlign w:val="center"/>
          </w:tcPr>
          <w:p>
            <w:pPr>
              <w:pStyle w:val="TableContents"/>
              <w:bidi w:val="0"/>
              <w:spacing w:before="0" w:after="0"/>
              <w:jc w:val="left"/>
              <w:rPr/>
            </w:pPr>
            <w:r>
              <w:rPr/>
              <w:t>333-08704</w:t>
            </w:r>
          </w:p>
        </w:tc>
      </w:tr>
      <w:tr>
        <w:trPr/>
        <w:tc>
          <w:tcPr>
            <w:tcW w:w="5925" w:type="dxa"/>
            <w:tcBorders/>
            <w:vAlign w:val="center"/>
          </w:tcPr>
          <w:p>
            <w:pPr>
              <w:pStyle w:val="TableContents"/>
              <w:bidi w:val="0"/>
              <w:spacing w:before="0" w:after="283"/>
              <w:jc w:val="left"/>
              <w:rPr/>
            </w:pPr>
            <w:r>
              <w:rPr/>
              <w:t>Address of Issuer</w:t>
            </w:r>
          </w:p>
        </w:tc>
        <w:tc>
          <w:tcPr>
            <w:tcW w:w="4280" w:type="dxa"/>
            <w:tcBorders/>
            <w:vAlign w:val="center"/>
          </w:tcPr>
          <w:p>
            <w:pPr>
              <w:pStyle w:val="TableContents"/>
              <w:bidi w:val="0"/>
              <w:spacing w:before="0" w:after="0"/>
              <w:jc w:val="left"/>
              <w:rPr/>
            </w:pPr>
            <w:r>
              <w:rPr/>
              <w:t>South County Business Park</w:t>
              <w:br/>
              <w:t>Leopardstown</w:t>
              <w:br/>
              <w:t>Dublin 18</w:t>
              <w:br/>
              <w:t xml:space="preserve">IRELAND </w:t>
              <w:br/>
              <w:t>D18 X5R3</w:t>
            </w:r>
          </w:p>
        </w:tc>
      </w:tr>
      <w:tr>
        <w:trPr/>
        <w:tc>
          <w:tcPr>
            <w:tcW w:w="5925" w:type="dxa"/>
            <w:tcBorders/>
            <w:vAlign w:val="center"/>
          </w:tcPr>
          <w:p>
            <w:pPr>
              <w:pStyle w:val="TableContents"/>
              <w:bidi w:val="0"/>
              <w:spacing w:before="0" w:after="283"/>
              <w:jc w:val="left"/>
              <w:rPr/>
            </w:pPr>
            <w:r>
              <w:rPr/>
              <w:t>Phone</w:t>
            </w:r>
          </w:p>
        </w:tc>
        <w:tc>
          <w:tcPr>
            <w:tcW w:w="4280" w:type="dxa"/>
            <w:tcBorders/>
            <w:vAlign w:val="center"/>
          </w:tcPr>
          <w:p>
            <w:pPr>
              <w:pStyle w:val="TableContents"/>
              <w:bidi w:val="0"/>
              <w:spacing w:before="0" w:after="0"/>
              <w:jc w:val="left"/>
              <w:rPr/>
            </w:pPr>
            <w:r>
              <w:rPr/>
              <w:t>353-1-291-2000</w:t>
            </w:r>
          </w:p>
        </w:tc>
      </w:tr>
      <w:tr>
        <w:trPr/>
        <w:tc>
          <w:tcPr>
            <w:tcW w:w="5925" w:type="dxa"/>
            <w:tcBorders/>
            <w:vAlign w:val="center"/>
          </w:tcPr>
          <w:p>
            <w:pPr>
              <w:pStyle w:val="TableContents"/>
              <w:bidi w:val="0"/>
              <w:spacing w:before="0" w:after="283"/>
              <w:jc w:val="left"/>
              <w:rPr/>
            </w:pPr>
            <w:r>
              <w:rPr/>
              <w:t>Name of Person for Whose Account the Securities are To Be Sold</w:t>
            </w:r>
          </w:p>
        </w:tc>
        <w:tc>
          <w:tcPr>
            <w:tcW w:w="4280" w:type="dxa"/>
            <w:tcBorders/>
            <w:vAlign w:val="center"/>
          </w:tcPr>
          <w:p>
            <w:pPr>
              <w:pStyle w:val="TableContents"/>
              <w:bidi w:val="0"/>
              <w:spacing w:before="0" w:after="0"/>
              <w:jc w:val="left"/>
              <w:rPr/>
            </w:pPr>
            <w:r>
              <w:rPr/>
              <w:t>LINDA SUE GRAIS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25" w:type="dxa"/>
            <w:tcBorders/>
            <w:vAlign w:val="center"/>
          </w:tcPr>
          <w:p>
            <w:pPr>
              <w:pStyle w:val="TableContents"/>
              <w:bidi w:val="0"/>
              <w:spacing w:before="0" w:after="283"/>
              <w:jc w:val="left"/>
              <w:rPr/>
            </w:pPr>
            <w:r>
              <w:rPr/>
              <w:t>Relationship to Issuer</w:t>
            </w:r>
          </w:p>
        </w:tc>
        <w:tc>
          <w:tcPr>
            <w:tcW w:w="428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841</w:t>
            </w:r>
          </w:p>
        </w:tc>
        <w:tc>
          <w:tcPr>
            <w:tcW w:w="1381" w:type="dxa"/>
            <w:tcBorders/>
            <w:vAlign w:val="center"/>
          </w:tcPr>
          <w:p>
            <w:pPr>
              <w:pStyle w:val="TableContents"/>
              <w:bidi w:val="0"/>
              <w:spacing w:before="0" w:after="283"/>
              <w:jc w:val="left"/>
              <w:rPr/>
            </w:pPr>
            <w:r>
              <w:rPr/>
              <w:t>138169.82</w:t>
            </w:r>
          </w:p>
        </w:tc>
        <w:tc>
          <w:tcPr>
            <w:tcW w:w="1556" w:type="dxa"/>
            <w:tcBorders/>
            <w:vAlign w:val="center"/>
          </w:tcPr>
          <w:p>
            <w:pPr>
              <w:pStyle w:val="TableContents"/>
              <w:bidi w:val="0"/>
              <w:spacing w:before="0" w:after="283"/>
              <w:jc w:val="left"/>
              <w:rPr/>
            </w:pPr>
            <w:r>
              <w:rPr/>
              <w:t>77154209</w:t>
            </w:r>
          </w:p>
        </w:tc>
        <w:tc>
          <w:tcPr>
            <w:tcW w:w="1569" w:type="dxa"/>
            <w:tcBorders/>
            <w:vAlign w:val="center"/>
          </w:tcPr>
          <w:p>
            <w:pPr>
              <w:pStyle w:val="TableContents"/>
              <w:bidi w:val="0"/>
              <w:spacing w:before="0" w:after="283"/>
              <w:jc w:val="left"/>
              <w:rPr/>
            </w:pPr>
            <w:r>
              <w:rPr/>
              <w:t>08/11/2026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08/10/2026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841</w:t>
            </w:r>
          </w:p>
        </w:tc>
        <w:tc>
          <w:tcPr>
            <w:tcW w:w="1077" w:type="dxa"/>
            <w:tcBorders/>
            <w:vAlign w:val="center"/>
          </w:tcPr>
          <w:p>
            <w:pPr>
              <w:pStyle w:val="TableContents"/>
              <w:bidi w:val="0"/>
              <w:spacing w:before="0" w:after="283"/>
              <w:jc w:val="left"/>
              <w:rPr/>
            </w:pPr>
            <w:r>
              <w:rPr/>
              <w:t>08/10/2026</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223"/>
        <w:gridCol w:w="8982"/>
      </w:tblGrid>
      <w:tr>
        <w:trPr/>
        <w:tc>
          <w:tcPr>
            <w:tcW w:w="1223" w:type="dxa"/>
            <w:tcBorders/>
            <w:vAlign w:val="center"/>
          </w:tcPr>
          <w:p>
            <w:pPr>
              <w:pStyle w:val="TableContents"/>
              <w:bidi w:val="0"/>
              <w:spacing w:before="0" w:after="283"/>
              <w:jc w:val="left"/>
              <w:rPr/>
            </w:pPr>
            <w:r>
              <w:rPr/>
              <w:t>Remarks</w:t>
            </w:r>
          </w:p>
        </w:tc>
        <w:tc>
          <w:tcPr>
            <w:tcW w:w="8982" w:type="dxa"/>
            <w:tcBorders/>
            <w:vAlign w:val="center"/>
          </w:tcPr>
          <w:p>
            <w:pPr>
              <w:pStyle w:val="TableContents"/>
              <w:bidi w:val="0"/>
              <w:spacing w:before="0" w:after="0"/>
              <w:jc w:val="left"/>
              <w:rPr/>
            </w:pPr>
            <w:r>
              <w:rPr/>
              <w:t>Represents the number of shares required to be sold to cover tax withholding obligations in connection with the vesting of compensatory equity awards. These sales are "sell to cover" transactions mandated by the applicable award agreement to satisfy the applicable tax withholding obligation and do not represent discretionary trades by the Reporting Person.</w:t>
            </w:r>
          </w:p>
        </w:tc>
      </w:tr>
      <w:tr>
        <w:trPr/>
        <w:tc>
          <w:tcPr>
            <w:tcW w:w="1223" w:type="dxa"/>
            <w:tcBorders/>
            <w:vAlign w:val="center"/>
          </w:tcPr>
          <w:p>
            <w:pPr>
              <w:pStyle w:val="TableContents"/>
              <w:bidi w:val="0"/>
              <w:spacing w:before="0" w:after="283"/>
              <w:jc w:val="left"/>
              <w:rPr/>
            </w:pPr>
            <w:r>
              <w:rPr/>
              <w:t>Date of Notice</w:t>
            </w:r>
          </w:p>
        </w:tc>
        <w:tc>
          <w:tcPr>
            <w:tcW w:w="8982"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23" w:type="dxa"/>
            <w:tcBorders/>
            <w:vAlign w:val="center"/>
          </w:tcPr>
          <w:p>
            <w:pPr>
              <w:pStyle w:val="TableContents"/>
              <w:bidi w:val="0"/>
              <w:spacing w:before="0" w:after="283"/>
              <w:jc w:val="left"/>
              <w:rPr/>
            </w:pPr>
            <w:r>
              <w:rPr/>
              <w:t>Signature</w:t>
            </w:r>
          </w:p>
        </w:tc>
        <w:tc>
          <w:tcPr>
            <w:tcW w:w="8982" w:type="dxa"/>
            <w:tcBorders/>
            <w:vAlign w:val="center"/>
          </w:tcPr>
          <w:p>
            <w:pPr>
              <w:pStyle w:val="TableContents"/>
              <w:bidi w:val="0"/>
              <w:spacing w:before="0" w:after="0"/>
              <w:jc w:val="left"/>
              <w:rPr/>
            </w:pPr>
            <w:r>
              <w:rPr/>
              <w:t>/s/ LINDA SUE GRAIS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641</Words>
  <Characters>3267</Characters>
  <CharactersWithSpaces>3853</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