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9,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9,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8 December, 2011 it purchased for cancellation 30,000 Ordinary Shares, at an average price of $16.1418.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60,255,492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2019-12-10T17:46:16Z</dcterms:created>
  <dcterms:modified xsi:type="dcterms:W3CDTF">2019-12-10T17:46:16Z</dcterms:modified>
</cp:coreProperties>
</file>