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15,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15,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15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14 June, 2012 it purchased for cancellation 21,040 Ordinary Shares, at an average price of $21.1363.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59,770,359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2019-12-09T13:10:37Z</dcterms:created>
  <dcterms:modified xsi:type="dcterms:W3CDTF">2019-12-09T13:10:37Z</dcterms:modified>
</cp:coreProperties>
</file>