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39"/>
        <w:spacing w:after="0"/>
        <w:rPr>
          <w:sz w:val="20"/>
          <w:szCs w:val="20"/>
          <w:color w:val="auto"/>
        </w:rPr>
      </w:pPr>
      <w:r>
        <w:rPr>
          <w:rFonts w:ascii="Arial" w:cs="Arial" w:eastAsia="Arial" w:hAnsi="Arial"/>
          <w:sz w:val="29"/>
          <w:szCs w:val="29"/>
          <w:b w:val="1"/>
          <w:bCs w:val="1"/>
          <w:color w:val="auto"/>
        </w:rPr>
        <w:t>FORM 6-K</w:t>
      </w:r>
    </w:p>
    <w:p>
      <w:pPr>
        <w:spacing w:after="0" w:line="36" w:lineRule="exact"/>
        <w:rPr>
          <w:sz w:val="24"/>
          <w:szCs w:val="24"/>
          <w:color w:val="auto"/>
        </w:rPr>
      </w:pPr>
    </w:p>
    <w:p>
      <w:pPr>
        <w:jc w:val="center"/>
        <w:ind w:right="-739"/>
        <w:spacing w:after="0"/>
        <w:rPr>
          <w:sz w:val="20"/>
          <w:szCs w:val="20"/>
          <w:color w:val="auto"/>
        </w:rPr>
      </w:pPr>
      <w:r>
        <w:rPr>
          <w:rFonts w:ascii="Arial" w:cs="Arial" w:eastAsia="Arial" w:hAnsi="Arial"/>
          <w:sz w:val="29"/>
          <w:szCs w:val="29"/>
          <w:b w:val="1"/>
          <w:bCs w:val="1"/>
          <w:color w:val="auto"/>
        </w:rPr>
        <w:t>SECURITIES AND EXCHANGE COMMISSION</w:t>
      </w:r>
    </w:p>
    <w:p>
      <w:pPr>
        <w:spacing w:after="0" w:line="206"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Washington, D.C. 20549</w:t>
      </w:r>
    </w:p>
    <w:p>
      <w:pPr>
        <w:spacing w:after="0" w:line="221" w:lineRule="exact"/>
        <w:rPr>
          <w:sz w:val="24"/>
          <w:szCs w:val="24"/>
          <w:color w:val="auto"/>
        </w:rPr>
      </w:pPr>
    </w:p>
    <w:p>
      <w:pPr>
        <w:jc w:val="center"/>
        <w:ind w:right="-739"/>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739"/>
        <w:spacing w:after="0"/>
        <w:rPr>
          <w:sz w:val="20"/>
          <w:szCs w:val="20"/>
          <w:color w:val="auto"/>
        </w:rPr>
      </w:pPr>
      <w:r>
        <w:rPr>
          <w:rFonts w:ascii="Arial" w:cs="Arial" w:eastAsia="Arial" w:hAnsi="Arial"/>
          <w:sz w:val="18"/>
          <w:szCs w:val="18"/>
          <w:b w:val="1"/>
          <w:bCs w:val="1"/>
          <w:color w:val="auto"/>
        </w:rPr>
        <w:t>Pursuant to Rule 13a-16 under</w:t>
      </w:r>
    </w:p>
    <w:p>
      <w:pPr>
        <w:spacing w:after="0" w:line="9" w:lineRule="exact"/>
        <w:rPr>
          <w:sz w:val="24"/>
          <w:szCs w:val="24"/>
          <w:color w:val="auto"/>
        </w:rPr>
      </w:pPr>
    </w:p>
    <w:p>
      <w:pPr>
        <w:jc w:val="center"/>
        <w:ind w:right="-739"/>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0" w:lineRule="exact"/>
        <w:rPr>
          <w:sz w:val="24"/>
          <w:szCs w:val="24"/>
          <w:color w:val="auto"/>
        </w:rPr>
      </w:pPr>
    </w:p>
    <w:p>
      <w:pPr>
        <w:spacing w:after="0" w:line="227"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For</w:t>
      </w:r>
    </w:p>
    <w:p>
      <w:pPr>
        <w:spacing w:after="0" w:line="23"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the month ended November, 2019</w:t>
      </w:r>
    </w:p>
    <w:p>
      <w:pPr>
        <w:spacing w:after="0" w:line="193" w:lineRule="exact"/>
        <w:rPr>
          <w:sz w:val="24"/>
          <w:szCs w:val="24"/>
          <w:color w:val="auto"/>
        </w:rPr>
      </w:pPr>
    </w:p>
    <w:p>
      <w:pPr>
        <w:ind w:left="5080"/>
        <w:spacing w:after="0"/>
        <w:rPr>
          <w:sz w:val="20"/>
          <w:szCs w:val="20"/>
          <w:color w:val="auto"/>
        </w:rPr>
      </w:pPr>
      <w:r>
        <w:rPr>
          <w:rFonts w:ascii="Arial" w:cs="Arial" w:eastAsia="Arial" w:hAnsi="Arial"/>
          <w:sz w:val="29"/>
          <w:szCs w:val="29"/>
          <w:b w:val="1"/>
          <w:bCs w:val="1"/>
          <w:color w:val="auto"/>
        </w:rPr>
        <w:t>ICON plc</w:t>
      </w:r>
    </w:p>
    <w:p>
      <w:pPr>
        <w:spacing w:after="0" w:line="38" w:lineRule="exact"/>
        <w:rPr>
          <w:sz w:val="24"/>
          <w:szCs w:val="24"/>
          <w:color w:val="auto"/>
        </w:rPr>
      </w:pPr>
    </w:p>
    <w:p>
      <w:pPr>
        <w:ind w:left="4980"/>
        <w:spacing w:after="0"/>
        <w:rPr>
          <w:sz w:val="20"/>
          <w:szCs w:val="20"/>
          <w:color w:val="auto"/>
        </w:rPr>
      </w:pPr>
      <w:r>
        <w:rPr>
          <w:rFonts w:ascii="Arial" w:cs="Arial" w:eastAsia="Arial" w:hAnsi="Arial"/>
          <w:sz w:val="18"/>
          <w:szCs w:val="18"/>
          <w:color w:val="auto"/>
        </w:rPr>
        <w:t>(Registrant's name)</w:t>
      </w:r>
    </w:p>
    <w:p>
      <w:pPr>
        <w:spacing w:after="0" w:line="200" w:lineRule="exact"/>
        <w:rPr>
          <w:sz w:val="24"/>
          <w:szCs w:val="24"/>
          <w:color w:val="auto"/>
        </w:rPr>
      </w:pPr>
    </w:p>
    <w:p>
      <w:pPr>
        <w:spacing w:after="0" w:line="225"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333-08704</w:t>
      </w:r>
    </w:p>
    <w:p>
      <w:pPr>
        <w:spacing w:after="0" w:line="23"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(Commission file number)</w:t>
      </w:r>
    </w:p>
    <w:p>
      <w:pPr>
        <w:spacing w:after="0" w:line="200" w:lineRule="exact"/>
        <w:rPr>
          <w:sz w:val="24"/>
          <w:szCs w:val="24"/>
          <w:color w:val="auto"/>
        </w:rPr>
      </w:pPr>
    </w:p>
    <w:p>
      <w:pPr>
        <w:spacing w:after="0" w:line="227"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South County Business Park, Leopardstown, Dublin 18, Ireland</w:t>
      </w:r>
    </w:p>
    <w:p>
      <w:pPr>
        <w:spacing w:after="0" w:line="23"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(Address of principal executive offices)</w:t>
      </w:r>
    </w:p>
    <w:p>
      <w:pPr>
        <w:spacing w:after="0" w:line="200" w:lineRule="exact"/>
        <w:rPr>
          <w:sz w:val="24"/>
          <w:szCs w:val="24"/>
          <w:color w:val="auto"/>
        </w:rPr>
      </w:pPr>
    </w:p>
    <w:p>
      <w:pPr>
        <w:spacing w:after="0" w:line="227"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Brendan Brennan, CFO</w:t>
      </w:r>
    </w:p>
    <w:p>
      <w:pPr>
        <w:spacing w:after="0" w:line="23"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South County Business Park, Leopardstown, Dublin 18, Ireland</w:t>
      </w:r>
    </w:p>
    <w:p>
      <w:pPr>
        <w:spacing w:after="0" w:line="9"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Brendan.Brennan@iconplc.com</w:t>
      </w:r>
    </w:p>
    <w:p>
      <w:pPr>
        <w:spacing w:after="0" w:line="9" w:lineRule="exact"/>
        <w:rPr>
          <w:sz w:val="24"/>
          <w:szCs w:val="24"/>
          <w:color w:val="auto"/>
        </w:rPr>
      </w:pPr>
    </w:p>
    <w:p>
      <w:pPr>
        <w:jc w:val="center"/>
        <w:ind w:right="-739"/>
        <w:spacing w:after="0"/>
        <w:rPr>
          <w:sz w:val="20"/>
          <w:szCs w:val="20"/>
          <w:color w:val="auto"/>
        </w:rPr>
      </w:pPr>
      <w:r>
        <w:rPr>
          <w:rFonts w:ascii="Arial" w:cs="Arial" w:eastAsia="Arial" w:hAnsi="Arial"/>
          <w:sz w:val="18"/>
          <w:szCs w:val="18"/>
          <w:color w:val="auto"/>
        </w:rPr>
        <w:t>+353-1-291-2000</w:t>
      </w:r>
    </w:p>
    <w:p>
      <w:pPr>
        <w:spacing w:after="0" w:line="9" w:lineRule="exact"/>
        <w:rPr>
          <w:sz w:val="24"/>
          <w:szCs w:val="24"/>
          <w:color w:val="auto"/>
        </w:rPr>
      </w:pPr>
    </w:p>
    <w:p>
      <w:pPr>
        <w:jc w:val="center"/>
        <w:ind w:right="-779"/>
        <w:spacing w:after="0"/>
        <w:rPr>
          <w:sz w:val="20"/>
          <w:szCs w:val="20"/>
          <w:color w:val="auto"/>
        </w:rPr>
      </w:pPr>
      <w:r>
        <w:rPr>
          <w:rFonts w:ascii="Arial" w:cs="Arial" w:eastAsia="Arial" w:hAnsi="Arial"/>
          <w:sz w:val="18"/>
          <w:szCs w:val="18"/>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59" w:lineRule="exact"/>
        <w:rPr>
          <w:sz w:val="24"/>
          <w:szCs w:val="24"/>
          <w:color w:val="auto"/>
        </w:rPr>
      </w:pPr>
    </w:p>
    <w:p>
      <w:pPr>
        <w:ind w:left="4460"/>
        <w:spacing w:after="0"/>
        <w:tabs>
          <w:tab w:leader="none" w:pos="6600" w:val="left"/>
        </w:tabs>
        <w:rPr>
          <w:sz w:val="20"/>
          <w:szCs w:val="20"/>
          <w:color w:val="auto"/>
        </w:rPr>
      </w:pPr>
      <w:r>
        <w:rPr>
          <w:rFonts w:ascii="Arial" w:cs="Arial" w:eastAsia="Arial" w:hAnsi="Arial"/>
          <w:sz w:val="18"/>
          <w:szCs w:val="18"/>
          <w:color w:val="auto"/>
        </w:rPr>
        <w:t>Form 20-F___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40-F______</w:t>
      </w:r>
    </w:p>
    <w:p>
      <w:pPr>
        <w:spacing w:after="0" w:line="364"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59" w:lineRule="exact"/>
        <w:rPr>
          <w:sz w:val="24"/>
          <w:szCs w:val="24"/>
          <w:color w:val="auto"/>
        </w:rPr>
      </w:pPr>
    </w:p>
    <w:p>
      <w:pPr>
        <w:ind w:left="4460"/>
        <w:spacing w:after="0"/>
        <w:tabs>
          <w:tab w:leader="none" w:pos="66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364"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59" w:lineRule="exact"/>
        <w:rPr>
          <w:sz w:val="24"/>
          <w:szCs w:val="24"/>
          <w:color w:val="auto"/>
        </w:rPr>
      </w:pPr>
    </w:p>
    <w:p>
      <w:pPr>
        <w:ind w:left="4460"/>
        <w:spacing w:after="0"/>
        <w:tabs>
          <w:tab w:leader="none" w:pos="66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364"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4" w:lineRule="exact"/>
        <w:rPr>
          <w:sz w:val="24"/>
          <w:szCs w:val="24"/>
          <w:color w:val="auto"/>
        </w:rPr>
      </w:pPr>
    </w:p>
    <w:p>
      <w:pPr>
        <w:ind w:left="4460"/>
        <w:spacing w:after="0"/>
        <w:tabs>
          <w:tab w:leader="none" w:pos="66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360"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ectPr>
          <w:pgSz w:w="11900" w:h="16838" w:orient="portrait"/>
          <w:cols w:equalWidth="0" w:num="1">
            <w:col w:w="10620"/>
          </w:cols>
          <w:pgMar w:left="280" w:top="675" w:right="9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ICON plc</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Rider A</w:t>
      </w:r>
    </w:p>
    <w:p>
      <w:pPr>
        <w:spacing w:after="0" w:line="3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report on Form 6-K is hereby incorporated by reference in the registration statement on Form F-3 (Registration No. 333-133371) of ICON plc and in the prospectus contained therein, and this report on Form 6-K shall be deemed a part of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742"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GENERAL</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As used herein, “ICON”, the “Company” and “we” refer to ICON plc and its consolidated subsidiaries, unless the context requires otherwise.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w:t>
      </w:r>
    </w:p>
    <w:p>
      <w:pPr>
        <w:spacing w:after="0" w:line="33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ICON public limited company (“ICON”) is a clinical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in drug development by delivering best in class information, solutions and performance in clinical and outcomes research.</w:t>
      </w:r>
    </w:p>
    <w:p>
      <w:pPr>
        <w:spacing w:after="0" w:line="28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September 30, 2019 we had approximately 14,600 employees, in 99 locations in 40 countries. During the nine months ended September 30, 2019, we derived approximately 32.0%, 58.2% and 9.8% of our revenue in the United States, Europe and Rest of World respectively.</w:t>
      </w:r>
    </w:p>
    <w:p>
      <w:pPr>
        <w:spacing w:after="0" w:line="280"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began operations in 1990 and have expanded our business predominately through organic growth, together with a number of strategic acquisitions to enhance our capabilities and expertise in certain areas of the clinical development process. We are incorporated in Ireland and our principal executive office is located at: South County Business Park, Leopardstown, Dublin 18, Republic of Ireland. The contact telephone number of this office is +353-1-291-2000.</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Board composition</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Mr. Ronan Murphy (Non-Executive Director) was appointed as Lead Independent Director of ICON plc effective January 1, 2019. On July 23, 2019, Mr.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Declan McKeon and Mr. Dermot Kelleher retired from the Board. On the same date, Ms. Julie O'Neill was appointed to the Board.</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w:t>
      </w:r>
    </w:p>
    <w:p>
      <w:pPr>
        <w:spacing w:after="0" w:line="33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January 25, 2019 a subsidiary of the Company, ICON Laboratory Services Inc., acquired 100% of the share capital of MolecularMD Corp ("MMD"). The consideration was $42.2 million. MMD is a molecular diagnostic specialty laboratory that enables the development and commercialization of precision medicines in oncology. It is a recognized leader in the analytical development and clinical validation of molecular diagnostic assays. It offers a comprehensive test menu in immuno-oncology development and services also include companion diagnostic development services. The acquisition enhances ICON’s laboratory offering in molecular diagnostic testing and brings to ICON expanded testing platforms, including next generation sequencing, and immunohistochemistry (IHC).</w:t>
      </w:r>
    </w:p>
    <w:p>
      <w:pPr>
        <w:spacing w:after="0" w:line="30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May 23, 2019 a subsidiary of the Company, ICON Clinical Research (UK) Limited, acquired a majority shareholding in MeDiNova Research ("MeDiNova"), a site network with research sites in key markets in Europe and Africa, and has the right to acquire the remaining shares in the company during 2020. The vendors also have a right to sell the remaining shares exclusively to ICON during 2020. The initial consideration to acquire the majority shareholding is cash of $39.3 million and contingent consideration of $14.8 million. The contingent consideration was paid in October 2019. The acquisition further enhances ICON's patient recruitment capabilities in EMEA and complements ICON's existing site network in the USA, PMG Research.</w:t>
      </w:r>
    </w:p>
    <w:p>
      <w:pPr>
        <w:spacing w:after="0" w:line="26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24, 2019 a subsidiary of the Company, ICON Clinical Research LLC, acquired a 100% interest in CRN Holdings LLC (trading as Symphony Clinical Research ("Symphony")). Founded in 2003 and operating from its headquarters in Illinois, USA and Gdansk, Poland, Symphony is a leading provider of at-home trial services and site support services from study start-up to closeout for Phase I-IV global studies. Symphony will grow ICON's patient recruitment capabilities globally and complements ICON's site network in the USA, PMG Research and the recently acquired site network in EMEA, MeDiNova Research. The initial consideration to acquire the 100% interest is cash of $35.0 million and contingent consideration of $2.5 million payable in 2020.</w:t>
      </w:r>
    </w:p>
    <w:p>
      <w:pPr>
        <w:sectPr>
          <w:pgSz w:w="11900" w:h="16838" w:orient="portrait"/>
          <w:cols w:equalWidth="0" w:num="1">
            <w:col w:w="11420"/>
          </w:cols>
          <w:pgMar w:left="240" w:top="74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20"/>
          </w:cols>
          <w:pgMar w:left="240" w:top="742" w:right="239" w:bottom="1440"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repurchase program</w:t>
      </w:r>
    </w:p>
    <w:p>
      <w:pPr>
        <w:spacing w:after="0" w:line="33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 resolution was passed at the Company’s Annual General Meeting (“AGM”) on July 22, 2016, which authorized the Directors to purchase (buyback) up to 10% of the outstanding shares in the Company. This authorization was renewed at the Company's AGM on each of July 25, 2017, July 24, 2018 and July 23, 2019. On October 3, 2016, the Company commenced the share buyback program of up to $400 million. At December 31, 2018, a total of 4,026,576 ordinary shares were redeemed by the Company under this buyback program for a total consideration of $372.1 million. On January 8, 2019, the Company commenced a further share buyback program of up to 1.0 million shares. At September 30, 2019 a total of 1.0 million ordinary shares were redeemed by the Company under this buyback program for a total consideration of $141.6 million. All ordinary shares that were redeemed under the buyback program were canceled in accordance with the Constitution of the Company and the nominal value of these shares transferred to other undenominated capital as required by Irish Company law.</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pronouncements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adopted accounting standards</w:t>
      </w:r>
    </w:p>
    <w:p>
      <w:pPr>
        <w:spacing w:after="0" w:line="17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The new leasing standard (Accounting Standards Update (ASU) No. 2016-02 ‘</w:t>
      </w:r>
      <w:r>
        <w:rPr>
          <w:rFonts w:ascii="Arial" w:cs="Arial" w:eastAsia="Arial" w:hAnsi="Arial"/>
          <w:sz w:val="17"/>
          <w:szCs w:val="17"/>
          <w:i w:val="1"/>
          <w:iCs w:val="1"/>
          <w:color w:val="auto"/>
        </w:rPr>
        <w:t>Leases</w:t>
      </w:r>
      <w:r>
        <w:rPr>
          <w:rFonts w:ascii="Arial" w:cs="Arial" w:eastAsia="Arial" w:hAnsi="Arial"/>
          <w:sz w:val="17"/>
          <w:szCs w:val="17"/>
          <w:color w:val="auto"/>
        </w:rPr>
        <w:t>’) was issued in February 2016. Accounting Standards Codification (ASC) 842 ‘</w:t>
      </w:r>
      <w:r>
        <w:rPr>
          <w:rFonts w:ascii="Arial" w:cs="Arial" w:eastAsia="Arial" w:hAnsi="Arial"/>
          <w:sz w:val="17"/>
          <w:szCs w:val="17"/>
          <w:i w:val="1"/>
          <w:iCs w:val="1"/>
          <w:color w:val="auto"/>
        </w:rPr>
        <w:t>Leases</w:t>
      </w:r>
      <w:r>
        <w:rPr>
          <w:rFonts w:ascii="Arial" w:cs="Arial" w:eastAsia="Arial" w:hAnsi="Arial"/>
          <w:sz w:val="17"/>
          <w:szCs w:val="17"/>
          <w:color w:val="auto"/>
        </w:rPr>
        <w:t>’ supersedes the requirements in ASC 840 '</w:t>
      </w:r>
      <w:r>
        <w:rPr>
          <w:rFonts w:ascii="Arial" w:cs="Arial" w:eastAsia="Arial" w:hAnsi="Arial"/>
          <w:sz w:val="17"/>
          <w:szCs w:val="17"/>
          <w:i w:val="1"/>
          <w:iCs w:val="1"/>
          <w:color w:val="auto"/>
        </w:rPr>
        <w:t>Leases</w:t>
      </w:r>
      <w:r>
        <w:rPr>
          <w:rFonts w:ascii="Arial" w:cs="Arial" w:eastAsia="Arial" w:hAnsi="Arial"/>
          <w:sz w:val="17"/>
          <w:szCs w:val="17"/>
          <w:color w:val="auto"/>
        </w:rPr>
        <w:t>' and requires that lessees recognize rights and obligations from virtually all leases (other than leases that meet the definition of a short-term lease) on their balance sheets as right-of-use assets with corresponding lease liabilities. The ASU also provides additional guidance on how to classify leases and how to determine the lease term for accounting purposes. In July 2018, the Financial Accounting Standards Board (FASB) issued ASU No. 2018-11 '</w:t>
      </w:r>
      <w:r>
        <w:rPr>
          <w:rFonts w:ascii="Arial" w:cs="Arial" w:eastAsia="Arial" w:hAnsi="Arial"/>
          <w:sz w:val="17"/>
          <w:szCs w:val="17"/>
          <w:i w:val="1"/>
          <w:iCs w:val="1"/>
          <w:color w:val="auto"/>
        </w:rPr>
        <w:t>Leases (Topic 842): Targeted Improvements</w:t>
      </w:r>
      <w:r>
        <w:rPr>
          <w:rFonts w:ascii="Arial" w:cs="Arial" w:eastAsia="Arial" w:hAnsi="Arial"/>
          <w:sz w:val="17"/>
          <w:szCs w:val="17"/>
          <w:color w:val="auto"/>
        </w:rPr>
        <w:t>', which provides the option to adopt the standard retrospectively for each prior period presented, as initially set out in ASU No. 2016-02, or as of the adoption date with a cumulative-effect adjustment to the opening balance of retained earnings. ASC 842 became effective for ICON plc with effect from January 1, 2019. ICON adopted the new standard as of January 1, 2019 under the cumulative-effect adjustment approach. Under this transition method, the new standard is applied from January 1, 2019 without restatement of comparative period amounts. Results as at December 31, 2018 and for the three and nine months ended September 30, 2018 are therefore presented under the previous leasing accounting principles, ASC 840 '</w:t>
      </w:r>
      <w:r>
        <w:rPr>
          <w:rFonts w:ascii="Arial" w:cs="Arial" w:eastAsia="Arial" w:hAnsi="Arial"/>
          <w:sz w:val="17"/>
          <w:szCs w:val="17"/>
          <w:i w:val="1"/>
          <w:iCs w:val="1"/>
          <w:color w:val="auto"/>
        </w:rPr>
        <w:t>Leases</w:t>
      </w:r>
      <w:r>
        <w:rPr>
          <w:rFonts w:ascii="Arial" w:cs="Arial" w:eastAsia="Arial" w:hAnsi="Arial"/>
          <w:sz w:val="17"/>
          <w:szCs w:val="17"/>
          <w:color w:val="auto"/>
        </w:rPr>
        <w:t xml:space="preserve">'. A lease liability and right-of-use asset have been recorded on the Condensed Consolidated Balance Sheet as at January 1, 2019 of $106.5 million (see </w:t>
      </w:r>
      <w:r>
        <w:rPr>
          <w:rFonts w:ascii="Arial" w:cs="Arial" w:eastAsia="Arial" w:hAnsi="Arial"/>
          <w:sz w:val="17"/>
          <w:szCs w:val="17"/>
          <w:i w:val="1"/>
          <w:iCs w:val="1"/>
          <w:color w:val="auto"/>
        </w:rPr>
        <w:t>note 14 - Impact of change in accounting policies</w:t>
      </w:r>
      <w:r>
        <w:rPr>
          <w:rFonts w:ascii="Arial" w:cs="Arial" w:eastAsia="Arial" w:hAnsi="Arial"/>
          <w:sz w:val="17"/>
          <w:szCs w:val="17"/>
          <w:color w:val="auto"/>
        </w:rPr>
        <w:t xml:space="preserve"> for further details). The net operating cost of leases recorded in the three and nine months ended September 30, 2019 was $8.3 million and $24.9 million respectively (see </w:t>
      </w:r>
      <w:r>
        <w:rPr>
          <w:rFonts w:ascii="Arial" w:cs="Arial" w:eastAsia="Arial" w:hAnsi="Arial"/>
          <w:sz w:val="17"/>
          <w:szCs w:val="17"/>
          <w:i w:val="1"/>
          <w:iCs w:val="1"/>
          <w:color w:val="auto"/>
        </w:rPr>
        <w:t>note 8 -</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Operating leases </w:t>
      </w:r>
      <w:r>
        <w:rPr>
          <w:rFonts w:ascii="Arial" w:cs="Arial" w:eastAsia="Arial" w:hAnsi="Arial"/>
          <w:sz w:val="17"/>
          <w:szCs w:val="17"/>
          <w:color w:val="auto"/>
        </w:rPr>
        <w:t>for further details).</w:t>
      </w:r>
    </w:p>
    <w:p>
      <w:pPr>
        <w:spacing w:after="0" w:line="30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August 2018, the FASB issued ASU No. 2018-15 </w:t>
      </w:r>
      <w:r>
        <w:rPr>
          <w:rFonts w:ascii="Arial" w:cs="Arial" w:eastAsia="Arial" w:hAnsi="Arial"/>
          <w:sz w:val="18"/>
          <w:szCs w:val="18"/>
          <w:i w:val="1"/>
          <w:iCs w:val="1"/>
          <w:color w:val="auto"/>
        </w:rPr>
        <w:t>'Intangibles – Goodwill and Other – Internal-Use Software (Subtopic 350-40)</w:t>
      </w:r>
      <w:r>
        <w:rPr>
          <w:rFonts w:ascii="Arial" w:cs="Arial" w:eastAsia="Arial" w:hAnsi="Arial"/>
          <w:sz w:val="18"/>
          <w:szCs w:val="18"/>
          <w:color w:val="auto"/>
        </w:rPr>
        <w:t>' which provides guidance on when to capitalize implementation costs incurred in hosting arrangements which are accounted for as service contracts. This ASU will be effective for fiscal years beginning after December 15, 2019, and interim periods within those fiscal years, with early adoption permitted. The adoption of ASU 2018-15 is not expected to have a significant impact on the financial statements.</w:t>
      </w:r>
    </w:p>
    <w:p>
      <w:pPr>
        <w:spacing w:after="0" w:line="14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June 2016, the FASB issued ASU No. 2016-13 '</w:t>
      </w:r>
      <w:r>
        <w:rPr>
          <w:rFonts w:ascii="Arial" w:cs="Arial" w:eastAsia="Arial" w:hAnsi="Arial"/>
          <w:sz w:val="18"/>
          <w:szCs w:val="18"/>
          <w:i w:val="1"/>
          <w:iCs w:val="1"/>
          <w:color w:val="auto"/>
        </w:rPr>
        <w:t>Measurement of Credit Losses on Financial Instruments'</w:t>
      </w:r>
      <w:r>
        <w:rPr>
          <w:rFonts w:ascii="Arial" w:cs="Arial" w:eastAsia="Arial" w:hAnsi="Arial"/>
          <w:sz w:val="18"/>
          <w:szCs w:val="18"/>
          <w:color w:val="auto"/>
        </w:rPr>
        <w:t xml:space="preserve"> which changes the way entities recognize impairment of certain financial assets by requiring immediate recognition of estimated credit losses expected to occur over their remaining life. The ASU is effective for public business entities that are SEC filers for interim and annual periods in fiscal years beginning after December 15, 2019. The adoption of ASU 2016-13 is not expected to have a significant impact on the financial statements.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440" w:right="239" w:bottom="1440" w:gutter="0" w:footer="0" w:header="0"/>
        </w:sectPr>
      </w:pPr>
    </w:p>
    <w:bookmarkStart w:id="4" w:name="page5"/>
    <w:bookmarkEnd w:id="4"/>
    <w:p>
      <w:pPr>
        <w:ind w:left="5460"/>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ind w:left="356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AS AT SEPTEMBER 30, 2019 AND DECEMBER 31, 2018</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742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12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b w:val="1"/>
                <w:bCs w:val="1"/>
                <w:color w:val="auto"/>
                <w:w w:val="95"/>
              </w:rPr>
              <w:t>(Unaudited)</w:t>
            </w:r>
          </w:p>
        </w:tc>
        <w:tc>
          <w:tcPr>
            <w:tcW w:w="22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1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(Audited)</w:t>
            </w:r>
          </w:p>
        </w:tc>
      </w:tr>
      <w:tr>
        <w:trPr>
          <w:trHeight w:val="203"/>
        </w:trPr>
        <w:tc>
          <w:tcPr>
            <w:tcW w:w="74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100" w:type="dxa"/>
            <w:vAlign w:val="bottom"/>
            <w:tcBorders>
              <w:bottom w:val="single" w:sz="8" w:color="auto"/>
            </w:tcBorders>
            <w:gridSpan w:val="2"/>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60" w:type="dxa"/>
            <w:vAlign w:val="bottom"/>
            <w:tcBorders>
              <w:bottom w:val="single" w:sz="8" w:color="auto"/>
            </w:tcBorders>
            <w:gridSpan w:val="2"/>
          </w:tcPr>
          <w:p>
            <w:pPr>
              <w:jc w:val="right"/>
              <w:spacing w:after="0" w:line="202" w:lineRule="exact"/>
              <w:rPr>
                <w:sz w:val="20"/>
                <w:szCs w:val="20"/>
                <w:color w:val="auto"/>
              </w:rPr>
            </w:pPr>
            <w:r>
              <w:rPr>
                <w:rFonts w:ascii="Arial" w:cs="Arial" w:eastAsia="Arial" w:hAnsi="Arial"/>
                <w:sz w:val="18"/>
                <w:szCs w:val="18"/>
                <w:b w:val="1"/>
                <w:bCs w:val="1"/>
                <w:color w:val="auto"/>
                <w:w w:val="88"/>
              </w:rPr>
              <w:t>December 31,</w:t>
            </w:r>
          </w:p>
        </w:tc>
        <w:tc>
          <w:tcPr>
            <w:tcW w:w="100" w:type="dxa"/>
            <w:vAlign w:val="bottom"/>
          </w:tcPr>
          <w:p>
            <w:pPr>
              <w:spacing w:after="0"/>
              <w:rPr>
                <w:sz w:val="17"/>
                <w:szCs w:val="17"/>
                <w:color w:val="auto"/>
              </w:rPr>
            </w:pPr>
          </w:p>
        </w:tc>
      </w:tr>
      <w:tr>
        <w:trPr>
          <w:trHeight w:val="196"/>
        </w:trPr>
        <w:tc>
          <w:tcPr>
            <w:tcW w:w="74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10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7420" w:type="dxa"/>
            <w:vAlign w:val="bottom"/>
          </w:tcPr>
          <w:p>
            <w:pPr>
              <w:spacing w:after="0"/>
              <w:rPr>
                <w:sz w:val="4"/>
                <w:szCs w:val="4"/>
                <w:color w:val="auto"/>
              </w:rPr>
            </w:pPr>
          </w:p>
        </w:tc>
        <w:tc>
          <w:tcPr>
            <w:tcW w:w="132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3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7"/>
            <w:shd w:val="clear" w:color="auto" w:fill="CCEEFF"/>
          </w:tcPr>
          <w:p>
            <w:pPr>
              <w:jc w:val="right"/>
              <w:ind w:right="900"/>
              <w:spacing w:after="0"/>
              <w:rPr>
                <w:sz w:val="20"/>
                <w:szCs w:val="20"/>
                <w:color w:val="auto"/>
              </w:rPr>
            </w:pPr>
            <w:r>
              <w:rPr>
                <w:rFonts w:ascii="Arial" w:cs="Arial" w:eastAsia="Arial" w:hAnsi="Arial"/>
                <w:sz w:val="18"/>
                <w:szCs w:val="18"/>
                <w:color w:val="auto"/>
                <w:w w:val="89"/>
              </w:rPr>
              <w:t>(in thousands)</w:t>
            </w:r>
          </w:p>
        </w:tc>
      </w:tr>
      <w:tr>
        <w:trPr>
          <w:trHeight w:val="243"/>
        </w:trPr>
        <w:tc>
          <w:tcPr>
            <w:tcW w:w="742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1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Cash and cash equivalents</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417,604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395,851</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Available for sale investments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53,636</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59,910</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receivable, net</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407,814</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414,791</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Unbilled revenue</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493,114</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362,926</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receivables</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39,795</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40,459</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Prepayments and other current assets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43,466</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36,801</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taxes receivable</w:t>
            </w:r>
          </w:p>
        </w:tc>
        <w:tc>
          <w:tcPr>
            <w:tcW w:w="13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24,564</w:t>
            </w: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19,445</w:t>
            </w:r>
          </w:p>
        </w:tc>
      </w:tr>
      <w:tr>
        <w:trPr>
          <w:trHeight w:val="243"/>
        </w:trPr>
        <w:tc>
          <w:tcPr>
            <w:tcW w:w="742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current assets</w:t>
            </w:r>
          </w:p>
        </w:tc>
        <w:tc>
          <w:tcPr>
            <w:tcW w:w="132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1,479,993</w:t>
            </w:r>
          </w:p>
        </w:tc>
        <w:tc>
          <w:tcPr>
            <w:tcW w:w="160" w:type="dxa"/>
            <w:vAlign w:val="bottom"/>
            <w:tcBorders>
              <w:top w:val="single" w:sz="8" w:color="auto"/>
            </w:tcBorders>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1,330,183</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70"/>
        </w:trPr>
        <w:tc>
          <w:tcPr>
            <w:tcW w:w="742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r>
      <w:tr>
        <w:trPr>
          <w:trHeight w:val="243"/>
        </w:trPr>
        <w:tc>
          <w:tcPr>
            <w:tcW w:w="742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1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Property, plant and equipment, net</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156,305</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158,669</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Goodwill</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877,017</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756,260</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Operating right-of-use assets</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107,681</w:t>
            </w: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Other non-current assets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16,514</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14,525</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Non-current income taxes receivable</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15,551</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20,023</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Non-current deferred tax asset</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14,900</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13,577</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Investments in equity-long term</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10,939</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6,963</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Intangible assets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66,286</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54,055</w:t>
            </w:r>
          </w:p>
        </w:tc>
      </w:tr>
      <w:tr>
        <w:trPr>
          <w:trHeight w:val="34"/>
        </w:trPr>
        <w:tc>
          <w:tcPr>
            <w:tcW w:w="7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75"/>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2,745,186</w:t>
            </w:r>
          </w:p>
        </w:tc>
        <w:tc>
          <w:tcPr>
            <w:tcW w:w="1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2,354,255</w:t>
            </w:r>
          </w:p>
        </w:tc>
      </w:tr>
      <w:tr>
        <w:trPr>
          <w:trHeight w:val="20"/>
        </w:trPr>
        <w:tc>
          <w:tcPr>
            <w:tcW w:w="74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742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13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13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Accounts payable</w:t>
            </w:r>
          </w:p>
        </w:tc>
        <w:tc>
          <w:tcPr>
            <w:tcW w:w="13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20,764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13,288</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Payments on account</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322,226</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274,468</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Other liabilities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370,725</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317,143</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taxes payable</w:t>
            </w:r>
          </w:p>
        </w:tc>
        <w:tc>
          <w:tcPr>
            <w:tcW w:w="13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15,264</w:t>
            </w: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5,724</w:t>
            </w:r>
          </w:p>
        </w:tc>
      </w:tr>
      <w:tr>
        <w:trPr>
          <w:trHeight w:val="243"/>
        </w:trPr>
        <w:tc>
          <w:tcPr>
            <w:tcW w:w="742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current liabilities</w:t>
            </w:r>
          </w:p>
        </w:tc>
        <w:tc>
          <w:tcPr>
            <w:tcW w:w="132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gridSpan w:val="3"/>
          </w:tcPr>
          <w:p>
            <w:pPr>
              <w:jc w:val="right"/>
              <w:ind w:right="160"/>
              <w:spacing w:after="0"/>
              <w:rPr>
                <w:sz w:val="20"/>
                <w:szCs w:val="20"/>
                <w:color w:val="auto"/>
              </w:rPr>
            </w:pPr>
            <w:r>
              <w:rPr>
                <w:rFonts w:ascii="Arial" w:cs="Arial" w:eastAsia="Arial" w:hAnsi="Arial"/>
                <w:sz w:val="18"/>
                <w:szCs w:val="18"/>
                <w:color w:val="auto"/>
              </w:rPr>
              <w:t>728,979</w:t>
            </w:r>
          </w:p>
        </w:tc>
        <w:tc>
          <w:tcPr>
            <w:tcW w:w="22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610,623</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Liabilities:</w:t>
            </w:r>
          </w:p>
        </w:tc>
        <w:tc>
          <w:tcPr>
            <w:tcW w:w="13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Non-current bank credit lines and loan facilities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349,542</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349,264</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Non-current operating lease liabilities</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79,410</w:t>
            </w: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Non-current other liabilities</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14,420</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13,446</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Non-current government grants</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803</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877</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Non-current income taxes payable</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17,272</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17,551</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Non-current deferred tax liability</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17,620</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8,213</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Commitments and contingencies</w:t>
            </w:r>
          </w:p>
        </w:tc>
        <w:tc>
          <w:tcPr>
            <w:tcW w:w="1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34"/>
        </w:trPr>
        <w:tc>
          <w:tcPr>
            <w:tcW w:w="7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82"/>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Liabilities</w:t>
            </w:r>
          </w:p>
        </w:tc>
        <w:tc>
          <w:tcPr>
            <w:tcW w:w="13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1,208,046</w:t>
            </w:r>
          </w:p>
        </w:tc>
        <w:tc>
          <w:tcPr>
            <w:tcW w:w="16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999,974</w:t>
            </w:r>
          </w:p>
        </w:tc>
      </w:tr>
      <w:tr>
        <w:trPr>
          <w:trHeight w:val="270"/>
        </w:trPr>
        <w:tc>
          <w:tcPr>
            <w:tcW w:w="7420" w:type="dxa"/>
            <w:vAlign w:val="bottom"/>
            <w:tcBorders>
              <w:top w:val="single" w:sz="8" w:color="auto"/>
            </w:tcBorders>
          </w:tcPr>
          <w:p>
            <w:pPr>
              <w:spacing w:after="0"/>
              <w:rPr>
                <w:sz w:val="23"/>
                <w:szCs w:val="23"/>
                <w:color w:val="auto"/>
              </w:rPr>
            </w:pPr>
          </w:p>
        </w:tc>
        <w:tc>
          <w:tcPr>
            <w:tcW w:w="1320" w:type="dxa"/>
            <w:vAlign w:val="bottom"/>
            <w:tcBorders>
              <w:top w:val="single" w:sz="8" w:color="auto"/>
            </w:tcBorders>
          </w:tcPr>
          <w:p>
            <w:pPr>
              <w:spacing w:after="0"/>
              <w:rPr>
                <w:sz w:val="23"/>
                <w:szCs w:val="23"/>
                <w:color w:val="auto"/>
              </w:rPr>
            </w:pPr>
          </w:p>
        </w:tc>
        <w:tc>
          <w:tcPr>
            <w:tcW w:w="7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50"/>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Shareholders' Equity:</w:t>
            </w:r>
          </w:p>
        </w:tc>
        <w:tc>
          <w:tcPr>
            <w:tcW w:w="13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Ordinary shares, par value 6 euro cents per share; 100,000,000 shares authorized,</w:t>
            </w:r>
          </w:p>
        </w:tc>
        <w:tc>
          <w:tcPr>
            <w:tcW w:w="1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53,640,584 shares issued and outstanding at September 30, 2019 and</w:t>
            </w:r>
          </w:p>
        </w:tc>
        <w:tc>
          <w:tcPr>
            <w:tcW w:w="13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53,971,706 shares issued and outstanding at December 31, 2018</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4,636</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4,658</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line="207" w:lineRule="exact"/>
              <w:rPr>
                <w:sz w:val="20"/>
                <w:szCs w:val="20"/>
                <w:color w:val="auto"/>
              </w:rPr>
            </w:pPr>
            <w:r>
              <w:rPr>
                <w:rFonts w:ascii="Arial" w:cs="Arial" w:eastAsia="Arial" w:hAnsi="Arial"/>
                <w:sz w:val="18"/>
                <w:szCs w:val="18"/>
                <w:color w:val="auto"/>
              </w:rPr>
              <w:t>Additional paid</w:t>
            </w:r>
            <w:r>
              <w:rPr>
                <w:rFonts w:ascii="MS PGothic" w:cs="MS PGothic" w:eastAsia="MS PGothic" w:hAnsi="MS PGothic"/>
                <w:sz w:val="18"/>
                <w:szCs w:val="18"/>
                <w:color w:val="auto"/>
              </w:rPr>
              <w:t>‑</w:t>
            </w:r>
            <w:r>
              <w:rPr>
                <w:rFonts w:ascii="Arial" w:cs="Arial" w:eastAsia="Arial" w:hAnsi="Arial"/>
                <w:sz w:val="18"/>
                <w:szCs w:val="18"/>
                <w:color w:val="auto"/>
              </w:rPr>
              <w:t>in capital</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571,721</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529,642</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Other undenominated capital</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1,050</w:t>
            </w: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983</w:t>
            </w:r>
          </w:p>
        </w:tc>
      </w:tr>
      <w:tr>
        <w:trPr>
          <w:trHeight w:val="27"/>
        </w:trPr>
        <w:tc>
          <w:tcPr>
            <w:tcW w:w="7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Accumulated other comprehensive income</w:t>
            </w:r>
          </w:p>
        </w:tc>
        <w:tc>
          <w:tcPr>
            <w:tcW w:w="1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(95,504)</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(69,328)</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Retained earnings</w:t>
            </w:r>
          </w:p>
        </w:tc>
        <w:tc>
          <w:tcPr>
            <w:tcW w:w="1320" w:type="dxa"/>
            <w:vAlign w:val="bottom"/>
          </w:tcPr>
          <w:p>
            <w:pPr>
              <w:spacing w:after="0"/>
              <w:rPr>
                <w:sz w:val="21"/>
                <w:szCs w:val="21"/>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1,020,386</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888,326</w:t>
            </w:r>
          </w:p>
        </w:tc>
      </w:tr>
      <w:tr>
        <w:trPr>
          <w:trHeight w:val="34"/>
        </w:trPr>
        <w:tc>
          <w:tcPr>
            <w:tcW w:w="7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50"/>
        </w:trPr>
        <w:tc>
          <w:tcPr>
            <w:tcW w:w="74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Shareholders' Equity</w:t>
            </w:r>
          </w:p>
        </w:tc>
        <w:tc>
          <w:tcPr>
            <w:tcW w:w="1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1,502,289</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1,354,281</w:t>
            </w:r>
          </w:p>
        </w:tc>
      </w:tr>
      <w:tr>
        <w:trPr>
          <w:trHeight w:val="243"/>
        </w:trPr>
        <w:tc>
          <w:tcPr>
            <w:tcW w:w="7420" w:type="dxa"/>
            <w:vAlign w:val="bottom"/>
          </w:tcPr>
          <w:p>
            <w:pPr>
              <w:ind w:left="380"/>
              <w:spacing w:after="0"/>
              <w:rPr>
                <w:sz w:val="20"/>
                <w:szCs w:val="20"/>
                <w:color w:val="auto"/>
              </w:rPr>
            </w:pPr>
            <w:r>
              <w:rPr>
                <w:rFonts w:ascii="Arial" w:cs="Arial" w:eastAsia="Arial" w:hAnsi="Arial"/>
                <w:sz w:val="18"/>
                <w:szCs w:val="18"/>
                <w:color w:val="auto"/>
              </w:rPr>
              <w:t>Redeemable noncontrolling interest</w:t>
            </w:r>
          </w:p>
        </w:tc>
        <w:tc>
          <w:tcPr>
            <w:tcW w:w="1320" w:type="dxa"/>
            <w:vAlign w:val="bottom"/>
          </w:tcPr>
          <w:p>
            <w:pPr>
              <w:spacing w:after="0"/>
              <w:rPr>
                <w:sz w:val="21"/>
                <w:szCs w:val="21"/>
                <w:color w:val="auto"/>
              </w:rPr>
            </w:pP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34,851</w:t>
            </w: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34"/>
        </w:trPr>
        <w:tc>
          <w:tcPr>
            <w:tcW w:w="7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82"/>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Shareholders' Equity and Redeemable Noncontrolling Interest</w:t>
            </w:r>
          </w:p>
        </w:tc>
        <w:tc>
          <w:tcPr>
            <w:tcW w:w="13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1,537,140</w:t>
            </w:r>
          </w:p>
        </w:tc>
        <w:tc>
          <w:tcPr>
            <w:tcW w:w="16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1,354,281</w:t>
            </w:r>
          </w:p>
        </w:tc>
      </w:tr>
      <w:tr>
        <w:trPr>
          <w:trHeight w:val="243"/>
        </w:trPr>
        <w:tc>
          <w:tcPr>
            <w:tcW w:w="7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Liabilities, Shareholders' Equity and Redeemable Noncontrolling Interest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2,745,186</w:t>
            </w:r>
          </w:p>
        </w:tc>
        <w:tc>
          <w:tcPr>
            <w:tcW w:w="160" w:type="dxa"/>
            <w:vAlign w:val="bottom"/>
            <w:tcBorders>
              <w:top w:val="single" w:sz="8" w:color="auto"/>
            </w:tcBorders>
          </w:tcPr>
          <w:p>
            <w:pPr>
              <w:spacing w:after="0"/>
              <w:rPr>
                <w:sz w:val="21"/>
                <w:szCs w:val="21"/>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2,354,255</w:t>
            </w:r>
          </w:p>
        </w:tc>
      </w:tr>
      <w:tr>
        <w:trPr>
          <w:trHeight w:val="27"/>
        </w:trPr>
        <w:tc>
          <w:tcPr>
            <w:tcW w:w="7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74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420"/>
          </w:cols>
          <w:pgMar w:left="240" w:top="364" w:right="239" w:bottom="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20"/>
          </w:cols>
          <w:pgMar w:left="240" w:top="364" w:right="239" w:bottom="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THREE AND NINE MONTHS ENDED SEPTEMBER 30, 2019 AND SEPTEMBER 30, 2018</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720" w:type="dxa"/>
            <w:vAlign w:val="bottom"/>
            <w:gridSpan w:val="9"/>
            <w:shd w:val="clear" w:color="auto" w:fill="CCEEFF"/>
          </w:tcPr>
          <w:p>
            <w:pPr>
              <w:jc w:val="right"/>
              <w:ind w:right="64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180" w:type="dxa"/>
            <w:vAlign w:val="bottom"/>
            <w:gridSpan w:val="9"/>
            <w:shd w:val="clear" w:color="auto" w:fill="CCEEFF"/>
          </w:tcPr>
          <w:p>
            <w:pPr>
              <w:jc w:val="right"/>
              <w:ind w:right="640"/>
              <w:spacing w:after="0"/>
              <w:rPr>
                <w:sz w:val="20"/>
                <w:szCs w:val="20"/>
                <w:color w:val="auto"/>
              </w:rPr>
            </w:pPr>
            <w:r>
              <w:rPr>
                <w:rFonts w:ascii="Arial" w:cs="Arial" w:eastAsia="Arial" w:hAnsi="Arial"/>
                <w:sz w:val="18"/>
                <w:szCs w:val="18"/>
                <w:b w:val="1"/>
                <w:bCs w:val="1"/>
                <w:color w:val="auto"/>
                <w:w w:val="90"/>
              </w:rPr>
              <w:t>Nine Months Ended</w:t>
            </w:r>
          </w:p>
        </w:tc>
      </w:tr>
      <w:tr>
        <w:trPr>
          <w:trHeight w:val="48"/>
        </w:trPr>
        <w:tc>
          <w:tcPr>
            <w:tcW w:w="54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6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5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54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80" w:type="dxa"/>
            <w:vAlign w:val="bottom"/>
            <w:gridSpan w:val="5"/>
          </w:tcPr>
          <w:p>
            <w:pPr>
              <w:jc w:val="right"/>
              <w:ind w:right="140"/>
              <w:spacing w:after="0" w:line="202" w:lineRule="exact"/>
              <w:rPr>
                <w:sz w:val="20"/>
                <w:szCs w:val="20"/>
                <w:color w:val="auto"/>
              </w:rPr>
            </w:pPr>
            <w:r>
              <w:rPr>
                <w:rFonts w:ascii="Arial" w:cs="Arial" w:eastAsia="Arial" w:hAnsi="Arial"/>
                <w:sz w:val="18"/>
                <w:szCs w:val="18"/>
                <w:b w:val="1"/>
                <w:bCs w:val="1"/>
                <w:color w:val="auto"/>
                <w:w w:val="90"/>
              </w:rPr>
              <w:t>September 30,</w:t>
            </w:r>
          </w:p>
        </w:tc>
        <w:tc>
          <w:tcPr>
            <w:tcW w:w="240" w:type="dxa"/>
            <w:vAlign w:val="bottom"/>
          </w:tcPr>
          <w:p>
            <w:pPr>
              <w:spacing w:after="0"/>
              <w:rPr>
                <w:sz w:val="17"/>
                <w:szCs w:val="17"/>
                <w:color w:val="auto"/>
              </w:rPr>
            </w:pPr>
          </w:p>
        </w:tc>
        <w:tc>
          <w:tcPr>
            <w:tcW w:w="1240" w:type="dxa"/>
            <w:vAlign w:val="bottom"/>
            <w:gridSpan w:val="4"/>
          </w:tcPr>
          <w:p>
            <w:pPr>
              <w:jc w:val="right"/>
              <w:ind w:right="160"/>
              <w:spacing w:after="0" w:line="202" w:lineRule="exact"/>
              <w:rPr>
                <w:sz w:val="20"/>
                <w:szCs w:val="20"/>
                <w:color w:val="auto"/>
              </w:rPr>
            </w:pPr>
            <w:r>
              <w:rPr>
                <w:rFonts w:ascii="Arial" w:cs="Arial" w:eastAsia="Arial" w:hAnsi="Arial"/>
                <w:sz w:val="18"/>
                <w:szCs w:val="18"/>
                <w:b w:val="1"/>
                <w:bCs w:val="1"/>
                <w:color w:val="auto"/>
                <w:w w:val="86"/>
              </w:rPr>
              <w:t>September 30,</w:t>
            </w:r>
          </w:p>
        </w:tc>
        <w:tc>
          <w:tcPr>
            <w:tcW w:w="220" w:type="dxa"/>
            <w:vAlign w:val="bottom"/>
          </w:tcPr>
          <w:p>
            <w:pPr>
              <w:spacing w:after="0"/>
              <w:rPr>
                <w:sz w:val="17"/>
                <w:szCs w:val="17"/>
                <w:color w:val="auto"/>
              </w:rPr>
            </w:pPr>
          </w:p>
        </w:tc>
        <w:tc>
          <w:tcPr>
            <w:tcW w:w="1260" w:type="dxa"/>
            <w:vAlign w:val="bottom"/>
            <w:gridSpan w:val="4"/>
          </w:tcPr>
          <w:p>
            <w:pPr>
              <w:jc w:val="right"/>
              <w:ind w:right="16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200" w:type="dxa"/>
            <w:vAlign w:val="bottom"/>
          </w:tcPr>
          <w:p>
            <w:pPr>
              <w:spacing w:after="0"/>
              <w:rPr>
                <w:sz w:val="17"/>
                <w:szCs w:val="17"/>
                <w:color w:val="auto"/>
              </w:rPr>
            </w:pPr>
          </w:p>
        </w:tc>
        <w:tc>
          <w:tcPr>
            <w:tcW w:w="1220" w:type="dxa"/>
            <w:vAlign w:val="bottom"/>
            <w:gridSpan w:val="5"/>
          </w:tcPr>
          <w:p>
            <w:pPr>
              <w:jc w:val="right"/>
              <w:ind w:right="100"/>
              <w:spacing w:after="0" w:line="202" w:lineRule="exact"/>
              <w:rPr>
                <w:sz w:val="20"/>
                <w:szCs w:val="20"/>
                <w:color w:val="auto"/>
              </w:rPr>
            </w:pPr>
            <w:r>
              <w:rPr>
                <w:rFonts w:ascii="Arial" w:cs="Arial" w:eastAsia="Arial" w:hAnsi="Arial"/>
                <w:sz w:val="18"/>
                <w:szCs w:val="18"/>
                <w:b w:val="1"/>
                <w:bCs w:val="1"/>
                <w:color w:val="auto"/>
                <w:w w:val="89"/>
              </w:rPr>
              <w:t>September 30,</w:t>
            </w:r>
          </w:p>
        </w:tc>
      </w:tr>
      <w:tr>
        <w:trPr>
          <w:trHeight w:val="20"/>
        </w:trPr>
        <w:tc>
          <w:tcPr>
            <w:tcW w:w="5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4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40" w:type="dxa"/>
            <w:vAlign w:val="bottom"/>
            <w:gridSpan w:val="4"/>
          </w:tcPr>
          <w:p>
            <w:pPr>
              <w:jc w:val="right"/>
              <w:ind w:right="160"/>
              <w:spacing w:after="0" w:line="196" w:lineRule="exact"/>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54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54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4880" w:type="dxa"/>
            <w:vAlign w:val="bottom"/>
            <w:tcBorders>
              <w:bottom w:val="single" w:sz="8" w:color="CCEEFF"/>
            </w:tcBorders>
            <w:gridSpan w:val="18"/>
            <w:shd w:val="clear" w:color="auto" w:fill="CCEEFF"/>
          </w:tcPr>
          <w:p>
            <w:pPr>
              <w:jc w:val="right"/>
              <w:ind w:right="1180"/>
              <w:spacing w:after="0"/>
              <w:rPr>
                <w:sz w:val="20"/>
                <w:szCs w:val="20"/>
                <w:color w:val="auto"/>
              </w:rPr>
            </w:pPr>
            <w:r>
              <w:rPr>
                <w:rFonts w:ascii="Arial" w:cs="Arial" w:eastAsia="Arial" w:hAnsi="Arial"/>
                <w:sz w:val="18"/>
                <w:szCs w:val="18"/>
                <w:b w:val="1"/>
                <w:bCs w:val="1"/>
                <w:color w:val="auto"/>
                <w:w w:val="91"/>
              </w:rPr>
              <w:t>(in thousands except share and per share data)</w:t>
            </w:r>
          </w:p>
        </w:tc>
      </w:tr>
      <w:tr>
        <w:trPr>
          <w:trHeight w:val="324"/>
        </w:trPr>
        <w:tc>
          <w:tcPr>
            <w:tcW w:w="5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710,441</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655,017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2,080,430</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1,916,752</w:t>
            </w:r>
          </w:p>
        </w:tc>
      </w:tr>
      <w:tr>
        <w:trPr>
          <w:trHeight w:val="324"/>
        </w:trPr>
        <w:tc>
          <w:tcPr>
            <w:tcW w:w="5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Costs and expenses:</w:t>
            </w:r>
          </w:p>
        </w:tc>
        <w:tc>
          <w:tcPr>
            <w:tcW w:w="3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Direct costs</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499,791</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459,196</w:t>
            </w:r>
          </w:p>
        </w:tc>
        <w:tc>
          <w:tcPr>
            <w:tcW w:w="220" w:type="dxa"/>
            <w:vAlign w:val="bottom"/>
          </w:tcPr>
          <w:p>
            <w:pPr>
              <w:spacing w:after="0"/>
              <w:rPr>
                <w:sz w:val="21"/>
                <w:szCs w:val="21"/>
                <w:color w:val="auto"/>
              </w:rPr>
            </w:pP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1,465,944</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1,339,014</w:t>
            </w: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Selling, general and administrative expense</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85,449</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80,819</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250,564</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242,670</w:t>
            </w: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Depreciation and amortization</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15,157</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17,062</w:t>
            </w:r>
          </w:p>
        </w:tc>
        <w:tc>
          <w:tcPr>
            <w:tcW w:w="220" w:type="dxa"/>
            <w:vAlign w:val="bottom"/>
          </w:tcPr>
          <w:p>
            <w:pPr>
              <w:spacing w:after="0"/>
              <w:rPr>
                <w:sz w:val="21"/>
                <w:szCs w:val="21"/>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45,842</w:t>
            </w: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51,006</w:t>
            </w: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Restructuring</w:t>
            </w:r>
          </w:p>
        </w:tc>
        <w:tc>
          <w:tcPr>
            <w:tcW w:w="34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4"/>
                <w:szCs w:val="24"/>
                <w:color w:val="auto"/>
              </w:rPr>
            </w:pPr>
          </w:p>
        </w:tc>
        <w:tc>
          <w:tcPr>
            <w:tcW w:w="6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12,490</w:t>
            </w:r>
          </w:p>
        </w:tc>
      </w:tr>
      <w:tr>
        <w:trPr>
          <w:trHeight w:val="297"/>
        </w:trPr>
        <w:tc>
          <w:tcPr>
            <w:tcW w:w="54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82"/>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costs and expenses</w:t>
            </w:r>
          </w:p>
        </w:tc>
        <w:tc>
          <w:tcPr>
            <w:tcW w:w="3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600,397</w:t>
            </w:r>
          </w:p>
        </w:tc>
        <w:tc>
          <w:tcPr>
            <w:tcW w:w="14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557,077</w:t>
            </w:r>
          </w:p>
        </w:tc>
        <w:tc>
          <w:tcPr>
            <w:tcW w:w="2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1,762,350</w:t>
            </w:r>
          </w:p>
        </w:tc>
        <w:tc>
          <w:tcPr>
            <w:tcW w:w="16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1,645,180</w:t>
            </w:r>
          </w:p>
        </w:tc>
      </w:tr>
      <w:tr>
        <w:trPr>
          <w:trHeight w:val="297"/>
        </w:trPr>
        <w:tc>
          <w:tcPr>
            <w:tcW w:w="54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from operations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110,044</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97,940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318,080</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271,572</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Interest income</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1,852</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1,314</w:t>
            </w:r>
          </w:p>
        </w:tc>
        <w:tc>
          <w:tcPr>
            <w:tcW w:w="220" w:type="dxa"/>
            <w:vAlign w:val="bottom"/>
          </w:tcPr>
          <w:p>
            <w:pPr>
              <w:spacing w:after="0"/>
              <w:rPr>
                <w:sz w:val="21"/>
                <w:szCs w:val="21"/>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5,377</w:t>
            </w: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3,154</w:t>
            </w: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34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(3,393)</w:t>
            </w:r>
          </w:p>
        </w:tc>
        <w:tc>
          <w:tcPr>
            <w:tcW w:w="24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(3,201)</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(9,946)</w:t>
            </w:r>
          </w:p>
        </w:tc>
        <w:tc>
          <w:tcPr>
            <w:tcW w:w="20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(10,298)</w:t>
            </w:r>
          </w:p>
        </w:tc>
      </w:tr>
      <w:tr>
        <w:trPr>
          <w:trHeight w:val="297"/>
        </w:trPr>
        <w:tc>
          <w:tcPr>
            <w:tcW w:w="54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provision for income taxes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108,503</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96,053</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313,511</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264,428</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40" w:type="dxa"/>
            <w:vAlign w:val="bottom"/>
          </w:tcPr>
          <w:p>
            <w:pPr>
              <w:spacing w:after="0"/>
              <w:rPr>
                <w:sz w:val="21"/>
                <w:szCs w:val="21"/>
                <w:color w:val="auto"/>
              </w:rPr>
            </w:pPr>
          </w:p>
        </w:tc>
        <w:tc>
          <w:tcPr>
            <w:tcW w:w="1280" w:type="dxa"/>
            <w:vAlign w:val="bottom"/>
            <w:gridSpan w:val="5"/>
          </w:tcPr>
          <w:p>
            <w:pPr>
              <w:jc w:val="right"/>
              <w:ind w:right="80"/>
              <w:spacing w:after="0"/>
              <w:rPr>
                <w:sz w:val="20"/>
                <w:szCs w:val="20"/>
                <w:color w:val="auto"/>
              </w:rPr>
            </w:pPr>
            <w:r>
              <w:rPr>
                <w:rFonts w:ascii="Arial" w:cs="Arial" w:eastAsia="Arial" w:hAnsi="Arial"/>
                <w:sz w:val="18"/>
                <w:szCs w:val="18"/>
                <w:color w:val="auto"/>
              </w:rPr>
              <w:t>(13,020)</w:t>
            </w:r>
          </w:p>
        </w:tc>
        <w:tc>
          <w:tcPr>
            <w:tcW w:w="240" w:type="dxa"/>
            <w:vAlign w:val="bottom"/>
          </w:tcPr>
          <w:p>
            <w:pPr>
              <w:spacing w:after="0"/>
              <w:rPr>
                <w:sz w:val="21"/>
                <w:szCs w:val="21"/>
                <w:color w:val="auto"/>
              </w:rPr>
            </w:pPr>
          </w:p>
        </w:tc>
        <w:tc>
          <w:tcPr>
            <w:tcW w:w="1240" w:type="dxa"/>
            <w:vAlign w:val="bottom"/>
            <w:gridSpan w:val="4"/>
          </w:tcPr>
          <w:p>
            <w:pPr>
              <w:jc w:val="right"/>
              <w:ind w:right="100"/>
              <w:spacing w:after="0"/>
              <w:rPr>
                <w:sz w:val="20"/>
                <w:szCs w:val="20"/>
                <w:color w:val="auto"/>
              </w:rPr>
            </w:pPr>
            <w:r>
              <w:rPr>
                <w:rFonts w:ascii="Arial" w:cs="Arial" w:eastAsia="Arial" w:hAnsi="Arial"/>
                <w:sz w:val="18"/>
                <w:szCs w:val="18"/>
                <w:color w:val="auto"/>
              </w:rPr>
              <w:t>(11,526)</w:t>
            </w:r>
          </w:p>
        </w:tc>
        <w:tc>
          <w:tcPr>
            <w:tcW w:w="220" w:type="dxa"/>
            <w:vAlign w:val="bottom"/>
          </w:tcPr>
          <w:p>
            <w:pPr>
              <w:spacing w:after="0"/>
              <w:rPr>
                <w:sz w:val="21"/>
                <w:szCs w:val="21"/>
                <w:color w:val="auto"/>
              </w:rPr>
            </w:pPr>
          </w:p>
        </w:tc>
        <w:tc>
          <w:tcPr>
            <w:tcW w:w="1260" w:type="dxa"/>
            <w:vAlign w:val="bottom"/>
            <w:gridSpan w:val="4"/>
          </w:tcPr>
          <w:p>
            <w:pPr>
              <w:jc w:val="right"/>
              <w:ind w:right="100"/>
              <w:spacing w:after="0"/>
              <w:rPr>
                <w:sz w:val="20"/>
                <w:szCs w:val="20"/>
                <w:color w:val="auto"/>
              </w:rPr>
            </w:pPr>
            <w:r>
              <w:rPr>
                <w:rFonts w:ascii="Arial" w:cs="Arial" w:eastAsia="Arial" w:hAnsi="Arial"/>
                <w:sz w:val="18"/>
                <w:szCs w:val="18"/>
                <w:color w:val="auto"/>
              </w:rPr>
              <w:t>(37,516)</w:t>
            </w:r>
          </w:p>
        </w:tc>
        <w:tc>
          <w:tcPr>
            <w:tcW w:w="200" w:type="dxa"/>
            <w:vAlign w:val="bottom"/>
          </w:tcPr>
          <w:p>
            <w:pPr>
              <w:spacing w:after="0"/>
              <w:rPr>
                <w:sz w:val="21"/>
                <w:szCs w:val="21"/>
                <w:color w:val="auto"/>
              </w:rPr>
            </w:pPr>
          </w:p>
        </w:tc>
        <w:tc>
          <w:tcPr>
            <w:tcW w:w="1220" w:type="dxa"/>
            <w:vAlign w:val="bottom"/>
            <w:gridSpan w:val="5"/>
          </w:tcPr>
          <w:p>
            <w:pPr>
              <w:jc w:val="right"/>
              <w:ind w:right="40"/>
              <w:spacing w:after="0"/>
              <w:rPr>
                <w:sz w:val="20"/>
                <w:szCs w:val="20"/>
                <w:color w:val="auto"/>
              </w:rPr>
            </w:pPr>
            <w:r>
              <w:rPr>
                <w:rFonts w:ascii="Arial" w:cs="Arial" w:eastAsia="Arial" w:hAnsi="Arial"/>
                <w:sz w:val="18"/>
                <w:szCs w:val="18"/>
                <w:color w:val="auto"/>
              </w:rPr>
              <w:t>(29,935)</w:t>
            </w:r>
          </w:p>
        </w:tc>
      </w:tr>
      <w:tr>
        <w:trPr>
          <w:trHeight w:val="34"/>
        </w:trPr>
        <w:tc>
          <w:tcPr>
            <w:tcW w:w="5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97"/>
        </w:trPr>
        <w:tc>
          <w:tcPr>
            <w:tcW w:w="54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95,483</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84,527</w:t>
            </w:r>
          </w:p>
        </w:tc>
        <w:tc>
          <w:tcPr>
            <w:tcW w:w="220" w:type="dxa"/>
            <w:vAlign w:val="bottom"/>
          </w:tcPr>
          <w:p>
            <w:pPr>
              <w:spacing w:after="0"/>
              <w:rPr>
                <w:sz w:val="21"/>
                <w:szCs w:val="21"/>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275,995</w:t>
            </w: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234,493</w:t>
            </w: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noncontrolling interest</w:t>
            </w:r>
          </w:p>
        </w:tc>
        <w:tc>
          <w:tcPr>
            <w:tcW w:w="34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(658)</w:t>
            </w:r>
          </w:p>
        </w:tc>
        <w:tc>
          <w:tcPr>
            <w:tcW w:w="240" w:type="dxa"/>
            <w:vAlign w:val="bottom"/>
            <w:tcBorders>
              <w:bottom w:val="single" w:sz="8" w:color="CCEEFF"/>
            </w:tcBorders>
            <w:shd w:val="clear" w:color="auto" w:fill="CCEEFF"/>
          </w:tcPr>
          <w:p>
            <w:pPr>
              <w:spacing w:after="0"/>
              <w:rPr>
                <w:sz w:val="24"/>
                <w:szCs w:val="24"/>
                <w:color w:val="auto"/>
              </w:rPr>
            </w:pPr>
          </w:p>
        </w:tc>
        <w:tc>
          <w:tcPr>
            <w:tcW w:w="6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(1,016)</w:t>
            </w:r>
          </w:p>
        </w:tc>
        <w:tc>
          <w:tcPr>
            <w:tcW w:w="20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56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5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income attributable to the Group</w:t>
            </w:r>
          </w:p>
        </w:tc>
        <w:tc>
          <w:tcPr>
            <w:tcW w:w="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94,825</w:t>
            </w:r>
          </w:p>
        </w:tc>
        <w:tc>
          <w:tcPr>
            <w:tcW w:w="140" w:type="dxa"/>
            <w:vAlign w:val="bottom"/>
            <w:tcBorders>
              <w:top w:val="single" w:sz="8" w:color="auto"/>
            </w:tcBorders>
          </w:tcPr>
          <w:p>
            <w:pPr>
              <w:spacing w:after="0"/>
              <w:rPr>
                <w:sz w:val="21"/>
                <w:szCs w:val="21"/>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top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84,527</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gridSpan w:val="4"/>
          </w:tcPr>
          <w:p>
            <w:pPr>
              <w:jc w:val="right"/>
              <w:ind w:right="160"/>
              <w:spacing w:after="0"/>
              <w:rPr>
                <w:sz w:val="20"/>
                <w:szCs w:val="20"/>
                <w:color w:val="auto"/>
              </w:rPr>
            </w:pPr>
            <w:r>
              <w:rPr>
                <w:rFonts w:ascii="Arial" w:cs="Arial" w:eastAsia="Arial" w:hAnsi="Arial"/>
                <w:sz w:val="18"/>
                <w:szCs w:val="18"/>
                <w:color w:val="auto"/>
              </w:rPr>
              <w:t>274,979</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234,493</w:t>
            </w:r>
          </w:p>
        </w:tc>
      </w:tr>
      <w:tr>
        <w:trPr>
          <w:trHeight w:val="67"/>
        </w:trPr>
        <w:tc>
          <w:tcPr>
            <w:tcW w:w="542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r>
        <w:trPr>
          <w:trHeight w:val="278"/>
        </w:trPr>
        <w:tc>
          <w:tcPr>
            <w:tcW w:w="54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Net income per Ordinary Share attributable to the Group (note 10):</w:t>
            </w:r>
          </w:p>
        </w:tc>
        <w:tc>
          <w:tcPr>
            <w:tcW w:w="3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97"/>
        </w:trPr>
        <w:tc>
          <w:tcPr>
            <w:tcW w:w="54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Basic</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21"/>
                <w:szCs w:val="21"/>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1.55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5.08</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4.33</w:t>
            </w: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75"/>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Diluted</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1.54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5.03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4.27</w:t>
            </w:r>
          </w:p>
        </w:tc>
      </w:tr>
      <w:tr>
        <w:trPr>
          <w:trHeight w:val="20"/>
        </w:trPr>
        <w:tc>
          <w:tcPr>
            <w:tcW w:w="5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5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9"/>
        </w:trPr>
        <w:tc>
          <w:tcPr>
            <w:tcW w:w="54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Adjusted net income per Ordinary Share attributable to the Group (note</w:t>
            </w:r>
          </w:p>
        </w:tc>
        <w:tc>
          <w:tcPr>
            <w:tcW w:w="3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37"/>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w:t>
            </w:r>
          </w:p>
        </w:tc>
        <w:tc>
          <w:tcPr>
            <w:tcW w:w="34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r>
      <w:tr>
        <w:trPr>
          <w:trHeight w:val="324"/>
        </w:trPr>
        <w:tc>
          <w:tcPr>
            <w:tcW w:w="5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Adjusted basic (non-GAAP)</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1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1.55</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5.10</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4.33</w:t>
            </w: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Adjusted diluted (non-GAAP)</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1.74</w:t>
            </w:r>
          </w:p>
        </w:tc>
        <w:tc>
          <w:tcPr>
            <w:tcW w:w="140" w:type="dxa"/>
            <w:vAlign w:val="bottom"/>
          </w:tcPr>
          <w:p>
            <w:pPr>
              <w:spacing w:after="0"/>
              <w:rPr>
                <w:sz w:val="21"/>
                <w:szCs w:val="21"/>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1.54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5.06</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4.27</w:t>
            </w:r>
          </w:p>
        </w:tc>
      </w:tr>
      <w:tr>
        <w:trPr>
          <w:trHeight w:val="67"/>
        </w:trPr>
        <w:tc>
          <w:tcPr>
            <w:tcW w:w="542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r>
        <w:trPr>
          <w:trHeight w:val="278"/>
        </w:trPr>
        <w:tc>
          <w:tcPr>
            <w:tcW w:w="54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Weighted average number of Ordinary Shares outstanding:</w:t>
            </w:r>
          </w:p>
        </w:tc>
        <w:tc>
          <w:tcPr>
            <w:tcW w:w="3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7"/>
        </w:trPr>
        <w:tc>
          <w:tcPr>
            <w:tcW w:w="5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97"/>
        </w:trPr>
        <w:tc>
          <w:tcPr>
            <w:tcW w:w="54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Basic</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54,004,963</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54,368,656</w:t>
            </w:r>
          </w:p>
        </w:tc>
        <w:tc>
          <w:tcPr>
            <w:tcW w:w="220" w:type="dxa"/>
            <w:vAlign w:val="bottom"/>
          </w:tcPr>
          <w:p>
            <w:pPr>
              <w:spacing w:after="0"/>
              <w:rPr>
                <w:sz w:val="21"/>
                <w:szCs w:val="21"/>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53,935,939</w:t>
            </w: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54,134,639</w:t>
            </w:r>
          </w:p>
        </w:tc>
      </w:tr>
      <w:tr>
        <w:trPr>
          <w:trHeight w:val="67"/>
        </w:trPr>
        <w:tc>
          <w:tcPr>
            <w:tcW w:w="542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r>
        <w:trPr>
          <w:trHeight w:val="251"/>
        </w:trPr>
        <w:tc>
          <w:tcPr>
            <w:tcW w:w="54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5420" w:type="dxa"/>
            <w:vAlign w:val="bottom"/>
          </w:tcPr>
          <w:p>
            <w:pPr>
              <w:ind w:left="380"/>
              <w:spacing w:after="0"/>
              <w:rPr>
                <w:sz w:val="20"/>
                <w:szCs w:val="20"/>
                <w:color w:val="auto"/>
              </w:rPr>
            </w:pPr>
            <w:r>
              <w:rPr>
                <w:rFonts w:ascii="Arial" w:cs="Arial" w:eastAsia="Arial" w:hAnsi="Arial"/>
                <w:sz w:val="18"/>
                <w:szCs w:val="18"/>
                <w:color w:val="auto"/>
              </w:rPr>
              <w:t>Diluted</w:t>
            </w:r>
          </w:p>
        </w:tc>
        <w:tc>
          <w:tcPr>
            <w:tcW w:w="34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54,550,672</w:t>
            </w: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4"/>
          </w:tcPr>
          <w:p>
            <w:pPr>
              <w:jc w:val="right"/>
              <w:ind w:right="160"/>
              <w:spacing w:after="0"/>
              <w:rPr>
                <w:sz w:val="20"/>
                <w:szCs w:val="20"/>
                <w:color w:val="auto"/>
              </w:rPr>
            </w:pPr>
            <w:r>
              <w:rPr>
                <w:rFonts w:ascii="Arial" w:cs="Arial" w:eastAsia="Arial" w:hAnsi="Arial"/>
                <w:sz w:val="18"/>
                <w:szCs w:val="18"/>
                <w:color w:val="auto"/>
              </w:rPr>
              <w:t>54,901,404</w:t>
            </w:r>
          </w:p>
        </w:tc>
        <w:tc>
          <w:tcPr>
            <w:tcW w:w="220" w:type="dxa"/>
            <w:vAlign w:val="bottom"/>
          </w:tcPr>
          <w:p>
            <w:pPr>
              <w:spacing w:after="0"/>
              <w:rPr>
                <w:sz w:val="21"/>
                <w:szCs w:val="21"/>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54,386,066</w:t>
            </w:r>
          </w:p>
        </w:tc>
        <w:tc>
          <w:tcPr>
            <w:tcW w:w="20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54,888,151</w:t>
            </w:r>
          </w:p>
        </w:tc>
      </w:tr>
      <w:tr>
        <w:trPr>
          <w:trHeight w:val="27"/>
        </w:trPr>
        <w:tc>
          <w:tcPr>
            <w:tcW w:w="5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5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420"/>
          </w:cols>
          <w:pgMar w:left="240" w:top="364" w:right="23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420"/>
          </w:cols>
          <w:pgMar w:left="240" w:top="364" w:right="239" w:bottom="1440"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NINE MONTHS ENDED SEPTEMBER 30, 2019 AND SEPTEMBER 30, 2018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246620" cy="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53" w:lineRule="exact"/>
        <w:rPr>
          <w:sz w:val="20"/>
          <w:szCs w:val="20"/>
          <w:color w:val="auto"/>
        </w:rPr>
      </w:pPr>
    </w:p>
    <w:p>
      <w:pPr>
        <w:ind w:left="9320"/>
        <w:spacing w:after="0"/>
        <w:rPr>
          <w:sz w:val="20"/>
          <w:szCs w:val="20"/>
          <w:color w:val="auto"/>
        </w:rPr>
      </w:pPr>
      <w:r>
        <w:rPr>
          <w:rFonts w:ascii="Arial" w:cs="Arial" w:eastAsia="Arial" w:hAnsi="Arial"/>
          <w:sz w:val="16"/>
          <w:szCs w:val="16"/>
          <w:b w:val="1"/>
          <w:bCs w:val="1"/>
          <w:u w:val="single" w:color="auto"/>
          <w:color w:val="auto"/>
        </w:rPr>
        <w:t>Nine Months Ended</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85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89"/>
              </w:rPr>
              <w:t>September 30,</w:t>
            </w:r>
          </w:p>
        </w:tc>
        <w:tc>
          <w:tcPr>
            <w:tcW w:w="100" w:type="dxa"/>
            <w:vAlign w:val="bottom"/>
          </w:tcPr>
          <w:p>
            <w:pPr>
              <w:spacing w:after="0"/>
              <w:rPr>
                <w:sz w:val="16"/>
                <w:szCs w:val="16"/>
                <w:color w:val="auto"/>
              </w:rPr>
            </w:pPr>
          </w:p>
        </w:tc>
      </w:tr>
      <w:tr>
        <w:trPr>
          <w:trHeight w:val="183"/>
        </w:trPr>
        <w:tc>
          <w:tcPr>
            <w:tcW w:w="85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gridSpan w:val="2"/>
          </w:tcPr>
          <w:p>
            <w:pPr>
              <w:jc w:val="right"/>
              <w:spacing w:after="0" w:line="183" w:lineRule="exact"/>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80" w:type="dxa"/>
            <w:vAlign w:val="bottom"/>
            <w:gridSpan w:val="4"/>
          </w:tcPr>
          <w:p>
            <w:pPr>
              <w:jc w:val="right"/>
              <w:ind w:right="100"/>
              <w:spacing w:after="0" w:line="183" w:lineRule="exact"/>
              <w:rPr>
                <w:sz w:val="20"/>
                <w:szCs w:val="20"/>
                <w:color w:val="auto"/>
              </w:rPr>
            </w:pPr>
            <w:r>
              <w:rPr>
                <w:rFonts w:ascii="Arial" w:cs="Arial" w:eastAsia="Arial" w:hAnsi="Arial"/>
                <w:sz w:val="16"/>
                <w:szCs w:val="16"/>
                <w:b w:val="1"/>
                <w:bCs w:val="1"/>
                <w:color w:val="auto"/>
              </w:rPr>
              <w:t>2018</w:t>
            </w:r>
          </w:p>
        </w:tc>
      </w:tr>
      <w:tr>
        <w:trPr>
          <w:trHeight w:val="48"/>
        </w:trPr>
        <w:tc>
          <w:tcPr>
            <w:tcW w:w="8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85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580" w:type="dxa"/>
            <w:vAlign w:val="bottom"/>
            <w:tcBorders>
              <w:bottom w:val="single" w:sz="8" w:color="CCEEFF"/>
            </w:tcBorders>
            <w:gridSpan w:val="8"/>
            <w:shd w:val="clear" w:color="auto" w:fill="CCEEFF"/>
          </w:tcPr>
          <w:p>
            <w:pPr>
              <w:jc w:val="right"/>
              <w:ind w:right="920"/>
              <w:spacing w:after="0"/>
              <w:rPr>
                <w:sz w:val="20"/>
                <w:szCs w:val="20"/>
                <w:color w:val="auto"/>
              </w:rPr>
            </w:pPr>
            <w:r>
              <w:rPr>
                <w:rFonts w:ascii="Arial" w:cs="Arial" w:eastAsia="Arial" w:hAnsi="Arial"/>
                <w:sz w:val="16"/>
                <w:szCs w:val="16"/>
                <w:b w:val="1"/>
                <w:bCs w:val="1"/>
                <w:color w:val="auto"/>
              </w:rPr>
              <w:t>(in thousands)</w:t>
            </w:r>
          </w:p>
        </w:tc>
      </w:tr>
      <w:tr>
        <w:trPr>
          <w:trHeight w:val="224"/>
        </w:trPr>
        <w:tc>
          <w:tcPr>
            <w:tcW w:w="8580" w:type="dxa"/>
            <w:vAlign w:val="bottom"/>
          </w:tcPr>
          <w:p>
            <w:pPr>
              <w:ind w:left="180"/>
              <w:spacing w:after="0"/>
              <w:rPr>
                <w:sz w:val="20"/>
                <w:szCs w:val="20"/>
                <w:color w:val="auto"/>
              </w:rPr>
            </w:pPr>
            <w:r>
              <w:rPr>
                <w:rFonts w:ascii="Arial" w:cs="Arial" w:eastAsia="Arial" w:hAnsi="Arial"/>
                <w:sz w:val="16"/>
                <w:szCs w:val="16"/>
                <w:b w:val="1"/>
                <w:bCs w:val="1"/>
                <w:color w:val="auto"/>
              </w:rPr>
              <w:t>Cash flows from operating activities:</w:t>
            </w: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Net income</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275,995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234,493</w:t>
            </w:r>
          </w:p>
        </w:tc>
      </w:tr>
      <w:tr>
        <w:trPr>
          <w:trHeight w:val="224"/>
        </w:trPr>
        <w:tc>
          <w:tcPr>
            <w:tcW w:w="8580" w:type="dxa"/>
            <w:vAlign w:val="bottom"/>
          </w:tcPr>
          <w:p>
            <w:pPr>
              <w:ind w:left="28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Loss on disposal of property, plant and equipment</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217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9</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Depreciation expense</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34,271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100"/>
              <w:spacing w:after="0"/>
              <w:rPr>
                <w:sz w:val="20"/>
                <w:szCs w:val="20"/>
                <w:color w:val="auto"/>
              </w:rPr>
            </w:pPr>
            <w:r>
              <w:rPr>
                <w:rFonts w:ascii="Arial" w:cs="Arial" w:eastAsia="Arial" w:hAnsi="Arial"/>
                <w:sz w:val="16"/>
                <w:szCs w:val="16"/>
                <w:color w:val="auto"/>
              </w:rPr>
              <w:t>35,432</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6"/>
                <w:szCs w:val="16"/>
                <w:color w:val="auto"/>
              </w:rPr>
              <w:t>Amortization of operating right-of-use assets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22,867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300"/>
              <w:spacing w:after="0"/>
              <w:rPr>
                <w:sz w:val="20"/>
                <w:szCs w:val="20"/>
                <w:color w:val="auto"/>
              </w:rPr>
            </w:pPr>
            <w:r>
              <w:rPr>
                <w:rFonts w:ascii="Arial" w:cs="Arial" w:eastAsia="Arial" w:hAnsi="Arial"/>
                <w:sz w:val="16"/>
                <w:szCs w:val="16"/>
                <w:color w:val="auto"/>
              </w:rPr>
              <w:t>Amortization of intangibles</w:t>
            </w:r>
          </w:p>
        </w:tc>
        <w:tc>
          <w:tcPr>
            <w:tcW w:w="260" w:type="dxa"/>
            <w:vAlign w:val="bottom"/>
          </w:tcPr>
          <w:p>
            <w:pPr>
              <w:spacing w:after="0"/>
              <w:rPr>
                <w:sz w:val="20"/>
                <w:szCs w:val="20"/>
                <w:color w:val="auto"/>
              </w:rPr>
            </w:pPr>
          </w:p>
        </w:tc>
        <w:tc>
          <w:tcPr>
            <w:tcW w:w="1120" w:type="dxa"/>
            <w:vAlign w:val="bottom"/>
            <w:gridSpan w:val="3"/>
          </w:tcPr>
          <w:p>
            <w:pPr>
              <w:jc w:val="right"/>
              <w:ind w:right="120"/>
              <w:spacing w:after="0"/>
              <w:rPr>
                <w:sz w:val="20"/>
                <w:szCs w:val="20"/>
                <w:color w:val="auto"/>
              </w:rPr>
            </w:pPr>
            <w:r>
              <w:rPr>
                <w:rFonts w:ascii="Arial" w:cs="Arial" w:eastAsia="Arial" w:hAnsi="Arial"/>
                <w:sz w:val="16"/>
                <w:szCs w:val="16"/>
                <w:color w:val="auto"/>
              </w:rPr>
              <w:t>11,571</w:t>
            </w:r>
          </w:p>
        </w:tc>
        <w:tc>
          <w:tcPr>
            <w:tcW w:w="280" w:type="dxa"/>
            <w:vAlign w:val="bottom"/>
          </w:tcPr>
          <w:p>
            <w:pPr>
              <w:spacing w:after="0"/>
              <w:rPr>
                <w:sz w:val="20"/>
                <w:szCs w:val="20"/>
                <w:color w:val="auto"/>
              </w:rPr>
            </w:pPr>
          </w:p>
        </w:tc>
        <w:tc>
          <w:tcPr>
            <w:tcW w:w="1180" w:type="dxa"/>
            <w:vAlign w:val="bottom"/>
            <w:gridSpan w:val="4"/>
          </w:tcPr>
          <w:p>
            <w:pPr>
              <w:jc w:val="right"/>
              <w:ind w:right="100"/>
              <w:spacing w:after="0"/>
              <w:rPr>
                <w:sz w:val="20"/>
                <w:szCs w:val="20"/>
                <w:color w:val="auto"/>
              </w:rPr>
            </w:pPr>
            <w:r>
              <w:rPr>
                <w:rFonts w:ascii="Arial" w:cs="Arial" w:eastAsia="Arial" w:hAnsi="Arial"/>
                <w:sz w:val="16"/>
                <w:szCs w:val="16"/>
                <w:color w:val="auto"/>
              </w:rPr>
              <w:t>15,574</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6"/>
                <w:szCs w:val="16"/>
                <w:color w:val="auto"/>
              </w:rPr>
              <w:t>Amortization of government grants</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(33)</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(35)</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Interest on short term investments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(823)</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(1,094)</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Interest on non-current operating lease liability</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2,020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Gain on re-measurement of financial assets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(500)</w:t>
            </w: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Stock compensation expense</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21,065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24,974</w:t>
            </w:r>
          </w:p>
        </w:tc>
      </w:tr>
      <w:tr>
        <w:trPr>
          <w:trHeight w:val="237"/>
        </w:trPr>
        <w:tc>
          <w:tcPr>
            <w:tcW w:w="8580" w:type="dxa"/>
            <w:vAlign w:val="bottom"/>
          </w:tcPr>
          <w:p>
            <w:pPr>
              <w:ind w:left="300"/>
              <w:spacing w:after="0"/>
              <w:rPr>
                <w:sz w:val="20"/>
                <w:szCs w:val="20"/>
                <w:color w:val="auto"/>
              </w:rPr>
            </w:pPr>
            <w:r>
              <w:rPr>
                <w:rFonts w:ascii="Arial" w:cs="Arial" w:eastAsia="Arial" w:hAnsi="Arial"/>
                <w:sz w:val="16"/>
                <w:szCs w:val="16"/>
                <w:color w:val="auto"/>
              </w:rPr>
              <w:t>Amortization of interest rate hedge</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(692)</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(698)</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6"/>
                <w:szCs w:val="16"/>
                <w:color w:val="auto"/>
              </w:rPr>
              <w:t>Amortization of financing costs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393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671</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Deferred taxes</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3,179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(1,448)</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Changes in assets and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Decrease in accounts receivable</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16,264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100"/>
              <w:spacing w:after="0"/>
              <w:rPr>
                <w:sz w:val="20"/>
                <w:szCs w:val="20"/>
                <w:color w:val="auto"/>
              </w:rPr>
            </w:pPr>
            <w:r>
              <w:rPr>
                <w:rFonts w:ascii="Arial" w:cs="Arial" w:eastAsia="Arial" w:hAnsi="Arial"/>
                <w:sz w:val="16"/>
                <w:szCs w:val="16"/>
                <w:color w:val="auto"/>
              </w:rPr>
              <w:t>4,935</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Increase in unbilled revenue</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(126,375)</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(73,648)</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Decrease in other receivables</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1,616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100"/>
              <w:spacing w:after="0"/>
              <w:rPr>
                <w:sz w:val="20"/>
                <w:szCs w:val="20"/>
                <w:color w:val="auto"/>
              </w:rPr>
            </w:pPr>
            <w:r>
              <w:rPr>
                <w:rFonts w:ascii="Arial" w:cs="Arial" w:eastAsia="Arial" w:hAnsi="Arial"/>
                <w:sz w:val="16"/>
                <w:szCs w:val="16"/>
                <w:color w:val="auto"/>
              </w:rPr>
              <w:t>4,919</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Increase in prepayments and other 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(5,862)</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(8,591)</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Increase in other non-current assets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(1,999)</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(323)</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Increase/(decrease) in payments on account</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42,119</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(11,567)</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Increase/(decrease) in other current liabilities</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176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(14,422)</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Decrease in operating lease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(25,440)</w:t>
            </w:r>
          </w:p>
        </w:tc>
        <w:tc>
          <w:tcPr>
            <w:tcW w:w="2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Increase/(decrease) in other non-current liabilities</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1,647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(589)</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Increase in income taxes payable</w:t>
            </w:r>
          </w:p>
        </w:tc>
        <w:tc>
          <w:tcPr>
            <w:tcW w:w="260" w:type="dxa"/>
            <w:vAlign w:val="bottom"/>
            <w:tcBorders>
              <w:bottom w:val="single" w:sz="8" w:color="BFE4FF"/>
            </w:tcBorders>
            <w:shd w:val="clear" w:color="auto" w:fill="BFE4FF"/>
          </w:tcPr>
          <w:p>
            <w:pPr>
              <w:spacing w:after="0"/>
              <w:rPr>
                <w:sz w:val="21"/>
                <w:szCs w:val="21"/>
                <w:color w:val="auto"/>
              </w:rPr>
            </w:pPr>
          </w:p>
        </w:tc>
        <w:tc>
          <w:tcPr>
            <w:tcW w:w="1000" w:type="dxa"/>
            <w:vAlign w:val="bottom"/>
            <w:tcBorders>
              <w:bottom w:val="single" w:sz="8" w:color="BFE4FF"/>
            </w:tcBorders>
            <w:gridSpan w:val="2"/>
            <w:shd w:val="clear" w:color="auto" w:fill="BFE4FF"/>
          </w:tcPr>
          <w:p>
            <w:pPr>
              <w:jc w:val="right"/>
              <w:spacing w:after="0"/>
              <w:rPr>
                <w:sz w:val="20"/>
                <w:szCs w:val="20"/>
                <w:color w:val="auto"/>
              </w:rPr>
            </w:pPr>
            <w:r>
              <w:rPr>
                <w:rFonts w:ascii="Arial" w:cs="Arial" w:eastAsia="Arial" w:hAnsi="Arial"/>
                <w:sz w:val="16"/>
                <w:szCs w:val="16"/>
                <w:color w:val="auto"/>
              </w:rPr>
              <w:t>6,498</w:t>
            </w:r>
          </w:p>
        </w:tc>
        <w:tc>
          <w:tcPr>
            <w:tcW w:w="120" w:type="dxa"/>
            <w:vAlign w:val="bottom"/>
            <w:tcBorders>
              <w:bottom w:val="single" w:sz="8" w:color="BFE4FF"/>
            </w:tcBorders>
            <w:shd w:val="clear" w:color="auto" w:fill="BFE4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2,215</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Decrease in accounts payable</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(78)</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(3,031)</w:t>
            </w:r>
          </w:p>
        </w:tc>
      </w:tr>
      <w:tr>
        <w:trPr>
          <w:trHeight w:val="40"/>
        </w:trPr>
        <w:tc>
          <w:tcPr>
            <w:tcW w:w="858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Net cash provided by operating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278,096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207,776</w:t>
            </w:r>
          </w:p>
        </w:tc>
      </w:tr>
      <w:tr>
        <w:trPr>
          <w:trHeight w:val="224"/>
        </w:trPr>
        <w:tc>
          <w:tcPr>
            <w:tcW w:w="8580" w:type="dxa"/>
            <w:vAlign w:val="bottom"/>
          </w:tcPr>
          <w:p>
            <w:pPr>
              <w:ind w:left="180"/>
              <w:spacing w:after="0"/>
              <w:rPr>
                <w:sz w:val="20"/>
                <w:szCs w:val="20"/>
                <w:color w:val="auto"/>
              </w:rPr>
            </w:pPr>
            <w:r>
              <w:rPr>
                <w:rFonts w:ascii="Arial" w:cs="Arial" w:eastAsia="Arial" w:hAnsi="Arial"/>
                <w:sz w:val="16"/>
                <w:szCs w:val="16"/>
                <w:b w:val="1"/>
                <w:bCs w:val="1"/>
                <w:color w:val="auto"/>
              </w:rPr>
              <w:t>Cash flows from investing activities:</w:t>
            </w: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Purchase of property, plant and equipment</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(31,929)</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(28,387)</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Purchase of subsidiary undertakings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(116,431)</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(1,645)</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Cash acquired with subsidiary undertaking</w:t>
            </w:r>
          </w:p>
        </w:tc>
        <w:tc>
          <w:tcPr>
            <w:tcW w:w="2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11,700</w:t>
            </w:r>
          </w:p>
        </w:tc>
        <w:tc>
          <w:tcPr>
            <w:tcW w:w="2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Purchase of available for sale investments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(16,075)</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(85,866)</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Sale of available for sale investments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23,814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98,857</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Purchase of investments in equity - long term</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(3,476)</w:t>
            </w: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40"/>
        </w:trPr>
        <w:tc>
          <w:tcPr>
            <w:tcW w:w="858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Net cash used in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(132,397)</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(17,041)</w:t>
            </w:r>
          </w:p>
        </w:tc>
      </w:tr>
      <w:tr>
        <w:trPr>
          <w:trHeight w:val="224"/>
        </w:trPr>
        <w:tc>
          <w:tcPr>
            <w:tcW w:w="8580" w:type="dxa"/>
            <w:vAlign w:val="bottom"/>
          </w:tcPr>
          <w:p>
            <w:pPr>
              <w:ind w:left="180"/>
              <w:spacing w:after="0"/>
              <w:rPr>
                <w:sz w:val="20"/>
                <w:szCs w:val="20"/>
                <w:color w:val="auto"/>
              </w:rPr>
            </w:pPr>
            <w:r>
              <w:rPr>
                <w:rFonts w:ascii="Arial" w:cs="Arial" w:eastAsia="Arial" w:hAnsi="Arial"/>
                <w:sz w:val="16"/>
                <w:szCs w:val="16"/>
                <w:b w:val="1"/>
                <w:bCs w:val="1"/>
                <w:color w:val="auto"/>
              </w:rPr>
              <w:t>Cash flows from financing activities:</w:t>
            </w: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Pr>
          <w:p>
            <w:pPr>
              <w:spacing w:after="0"/>
              <w:rPr>
                <w:sz w:val="4"/>
                <w:szCs w:val="4"/>
                <w:color w:val="auto"/>
              </w:rPr>
            </w:pPr>
          </w:p>
        </w:tc>
      </w:tr>
      <w:tr>
        <w:trPr>
          <w:trHeight w:val="237"/>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Financing costs</w:t>
            </w:r>
          </w:p>
        </w:tc>
        <w:tc>
          <w:tcPr>
            <w:tcW w:w="26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(823)</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Proceeds from exercise of equity compensation</w:t>
            </w:r>
          </w:p>
        </w:tc>
        <w:tc>
          <w:tcPr>
            <w:tcW w:w="260" w:type="dxa"/>
            <w:vAlign w:val="bottom"/>
          </w:tcPr>
          <w:p>
            <w:pPr>
              <w:spacing w:after="0"/>
              <w:rPr>
                <w:sz w:val="20"/>
                <w:szCs w:val="20"/>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21,054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gridSpan w:val="4"/>
          </w:tcPr>
          <w:p>
            <w:pPr>
              <w:jc w:val="right"/>
              <w:ind w:right="100"/>
              <w:spacing w:after="0"/>
              <w:rPr>
                <w:sz w:val="20"/>
                <w:szCs w:val="20"/>
                <w:color w:val="auto"/>
              </w:rPr>
            </w:pPr>
            <w:r>
              <w:rPr>
                <w:rFonts w:ascii="Arial" w:cs="Arial" w:eastAsia="Arial" w:hAnsi="Arial"/>
                <w:sz w:val="16"/>
                <w:szCs w:val="16"/>
                <w:color w:val="auto"/>
              </w:rPr>
              <w:t>14,930</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Share issue costs</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(9)</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(13)</w:t>
            </w:r>
          </w:p>
        </w:tc>
      </w:tr>
      <w:tr>
        <w:trPr>
          <w:trHeight w:val="237"/>
        </w:trPr>
        <w:tc>
          <w:tcPr>
            <w:tcW w:w="8580" w:type="dxa"/>
            <w:vAlign w:val="bottom"/>
          </w:tcPr>
          <w:p>
            <w:pPr>
              <w:ind w:left="320"/>
              <w:spacing w:after="0"/>
              <w:rPr>
                <w:sz w:val="20"/>
                <w:szCs w:val="20"/>
                <w:color w:val="auto"/>
              </w:rPr>
            </w:pPr>
            <w:r>
              <w:rPr>
                <w:rFonts w:ascii="Arial" w:cs="Arial" w:eastAsia="Arial" w:hAnsi="Arial"/>
                <w:sz w:val="16"/>
                <w:szCs w:val="16"/>
                <w:color w:val="auto"/>
              </w:rPr>
              <w:t>Repurchase of ordinary shares</w:t>
            </w:r>
          </w:p>
        </w:tc>
        <w:tc>
          <w:tcPr>
            <w:tcW w:w="260" w:type="dxa"/>
            <w:vAlign w:val="bottom"/>
          </w:tcPr>
          <w:p>
            <w:pPr>
              <w:spacing w:after="0"/>
              <w:rPr>
                <w:sz w:val="20"/>
                <w:szCs w:val="20"/>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6"/>
                <w:szCs w:val="16"/>
                <w:color w:val="auto"/>
              </w:rPr>
              <w:t>(141,573)</w:t>
            </w:r>
          </w:p>
        </w:tc>
        <w:tc>
          <w:tcPr>
            <w:tcW w:w="280" w:type="dxa"/>
            <w:vAlign w:val="bottom"/>
          </w:tcPr>
          <w:p>
            <w:pPr>
              <w:spacing w:after="0"/>
              <w:rPr>
                <w:sz w:val="20"/>
                <w:szCs w:val="20"/>
                <w:color w:val="auto"/>
              </w:rPr>
            </w:pPr>
          </w:p>
        </w:tc>
        <w:tc>
          <w:tcPr>
            <w:tcW w:w="1180" w:type="dxa"/>
            <w:vAlign w:val="bottom"/>
            <w:gridSpan w:val="4"/>
          </w:tcPr>
          <w:p>
            <w:pPr>
              <w:jc w:val="right"/>
              <w:ind w:right="60"/>
              <w:spacing w:after="0"/>
              <w:rPr>
                <w:sz w:val="20"/>
                <w:szCs w:val="20"/>
                <w:color w:val="auto"/>
              </w:rPr>
            </w:pPr>
            <w:r>
              <w:rPr>
                <w:rFonts w:ascii="Arial" w:cs="Arial" w:eastAsia="Arial" w:hAnsi="Arial"/>
                <w:sz w:val="16"/>
                <w:szCs w:val="16"/>
                <w:color w:val="auto"/>
              </w:rPr>
              <w:t>(56,960)</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8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Share repurchase costs</w:t>
            </w:r>
          </w:p>
        </w:tc>
        <w:tc>
          <w:tcPr>
            <w:tcW w:w="26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(103)</w:t>
            </w:r>
          </w:p>
        </w:tc>
        <w:tc>
          <w:tcPr>
            <w:tcW w:w="280" w:type="dxa"/>
            <w:vAlign w:val="bottom"/>
            <w:tcBorders>
              <w:bottom w:val="single" w:sz="8" w:color="CCEEFF"/>
            </w:tcBorders>
            <w:shd w:val="clear" w:color="auto" w:fill="CCEEFF"/>
          </w:tcPr>
          <w:p>
            <w:pPr>
              <w:spacing w:after="0"/>
              <w:rPr>
                <w:sz w:val="24"/>
                <w:szCs w:val="24"/>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(46)</w:t>
            </w:r>
          </w:p>
        </w:tc>
      </w:tr>
      <w:tr>
        <w:trPr>
          <w:trHeight w:val="237"/>
        </w:trPr>
        <w:tc>
          <w:tcPr>
            <w:tcW w:w="858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Net cash used in financing activities</w:t>
            </w: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gridSpan w:val="3"/>
          </w:tcPr>
          <w:p>
            <w:pPr>
              <w:jc w:val="right"/>
              <w:ind w:right="60"/>
              <w:spacing w:after="0"/>
              <w:rPr>
                <w:sz w:val="20"/>
                <w:szCs w:val="20"/>
                <w:color w:val="auto"/>
              </w:rPr>
            </w:pPr>
            <w:r>
              <w:rPr>
                <w:rFonts w:ascii="Arial" w:cs="Arial" w:eastAsia="Arial" w:hAnsi="Arial"/>
                <w:sz w:val="16"/>
                <w:szCs w:val="16"/>
                <w:color w:val="auto"/>
              </w:rPr>
              <w:t>(120,631)</w:t>
            </w:r>
          </w:p>
        </w:tc>
        <w:tc>
          <w:tcPr>
            <w:tcW w:w="2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gridSpan w:val="4"/>
          </w:tcPr>
          <w:p>
            <w:pPr>
              <w:jc w:val="right"/>
              <w:ind w:right="60"/>
              <w:spacing w:after="0"/>
              <w:rPr>
                <w:sz w:val="20"/>
                <w:szCs w:val="20"/>
                <w:color w:val="auto"/>
              </w:rPr>
            </w:pPr>
            <w:r>
              <w:rPr>
                <w:rFonts w:ascii="Arial" w:cs="Arial" w:eastAsia="Arial" w:hAnsi="Arial"/>
                <w:sz w:val="16"/>
                <w:szCs w:val="16"/>
                <w:color w:val="auto"/>
              </w:rPr>
              <w:t>(42,912)</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Effect of exchange rate movements on cash</w:t>
            </w:r>
          </w:p>
        </w:tc>
        <w:tc>
          <w:tcPr>
            <w:tcW w:w="26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(3,315)</w:t>
            </w:r>
          </w:p>
        </w:tc>
        <w:tc>
          <w:tcPr>
            <w:tcW w:w="280" w:type="dxa"/>
            <w:vAlign w:val="bottom"/>
            <w:tcBorders>
              <w:bottom w:val="single" w:sz="8" w:color="CCEEFF"/>
            </w:tcBorders>
            <w:shd w:val="clear" w:color="auto" w:fill="CCEEFF"/>
          </w:tcPr>
          <w:p>
            <w:pPr>
              <w:spacing w:after="0"/>
              <w:rPr>
                <w:sz w:val="24"/>
                <w:szCs w:val="24"/>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6"/>
                <w:szCs w:val="16"/>
                <w:color w:val="auto"/>
              </w:rPr>
              <w:t>(4,461)</w:t>
            </w:r>
          </w:p>
        </w:tc>
      </w:tr>
      <w:tr>
        <w:trPr>
          <w:trHeight w:val="237"/>
        </w:trPr>
        <w:tc>
          <w:tcPr>
            <w:tcW w:w="858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Net increase in cash and cash equivalents</w:t>
            </w:r>
          </w:p>
        </w:tc>
        <w:tc>
          <w:tcPr>
            <w:tcW w:w="2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color w:val="auto"/>
              </w:rPr>
              <w:t>21,753</w:t>
            </w: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6"/>
                <w:szCs w:val="16"/>
                <w:color w:val="auto"/>
              </w:rPr>
              <w:t>143,362</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and cash equivalents at beginning of period</w:t>
            </w:r>
          </w:p>
        </w:tc>
        <w:tc>
          <w:tcPr>
            <w:tcW w:w="26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395,851</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11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282,859</w:t>
            </w:r>
          </w:p>
        </w:tc>
      </w:tr>
      <w:tr>
        <w:trPr>
          <w:trHeight w:val="237"/>
        </w:trPr>
        <w:tc>
          <w:tcPr>
            <w:tcW w:w="858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Cash and cash equivalents at end of period</w:t>
            </w:r>
          </w:p>
        </w:tc>
        <w:tc>
          <w:tcPr>
            <w:tcW w:w="2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color w:val="auto"/>
              </w:rPr>
              <w:t>417,604</w:t>
            </w: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6"/>
                <w:szCs w:val="16"/>
                <w:color w:val="auto"/>
              </w:rPr>
              <w:t>426,221</w:t>
            </w:r>
          </w:p>
        </w:tc>
      </w:tr>
      <w:tr>
        <w:trPr>
          <w:trHeight w:val="33"/>
        </w:trPr>
        <w:tc>
          <w:tcPr>
            <w:tcW w:w="85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85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420"/>
          </w:cols>
          <w:pgMar w:left="240" w:top="364" w:right="239" w:bottom="192"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20"/>
          </w:cols>
          <w:pgMar w:left="240" w:top="364" w:right="239" w:bottom="192" w:gutter="0" w:footer="0" w:header="0"/>
          <w:type w:val="continuous"/>
        </w:sectPr>
      </w:pPr>
    </w:p>
    <w:bookmarkStart w:id="7" w:name="page8"/>
    <w:bookmarkEnd w:id="7"/>
    <w:p>
      <w:pPr>
        <w:jc w:val="center"/>
        <w:ind w:right="-79"/>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CONSOLIDATED STATEMENTS OF SHAREHOLDERS' EQUITY AND COMPREHENSIVE INCOME</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30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b w:val="1"/>
                <w:bCs w:val="1"/>
                <w:color w:val="auto"/>
              </w:rPr>
              <w:t>Group</w:t>
            </w:r>
          </w:p>
        </w:tc>
        <w:tc>
          <w:tcPr>
            <w:tcW w:w="4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left w:val="single" w:sz="8" w:color="CCEEFF"/>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r>
      <w:tr>
        <w:trPr>
          <w:trHeight w:val="183"/>
        </w:trPr>
        <w:tc>
          <w:tcPr>
            <w:tcW w:w="30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5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4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gridSpan w:val="4"/>
          </w:tcPr>
          <w:p>
            <w:pPr>
              <w:jc w:val="right"/>
              <w:ind w:right="100"/>
              <w:spacing w:after="0" w:line="183" w:lineRule="exact"/>
              <w:rPr>
                <w:sz w:val="20"/>
                <w:szCs w:val="20"/>
                <w:color w:val="auto"/>
              </w:rPr>
            </w:pPr>
            <w:r>
              <w:rPr>
                <w:rFonts w:ascii="Arial" w:cs="Arial" w:eastAsia="Arial" w:hAnsi="Arial"/>
                <w:sz w:val="16"/>
                <w:szCs w:val="16"/>
                <w:b w:val="1"/>
                <w:bCs w:val="1"/>
                <w:color w:val="auto"/>
                <w:w w:val="89"/>
              </w:rPr>
              <w:t>Accumulated</w:t>
            </w:r>
          </w:p>
        </w:tc>
        <w:tc>
          <w:tcPr>
            <w:tcW w:w="12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420" w:type="dxa"/>
            <w:vAlign w:val="bottom"/>
            <w:tcBorders>
              <w:top w:val="single" w:sz="8" w:color="auto"/>
            </w:tcBorders>
          </w:tcPr>
          <w:p>
            <w:pPr>
              <w:spacing w:after="0"/>
              <w:rPr>
                <w:sz w:val="15"/>
                <w:szCs w:val="15"/>
                <w:color w:val="auto"/>
              </w:rPr>
            </w:pPr>
          </w:p>
        </w:tc>
        <w:tc>
          <w:tcPr>
            <w:tcW w:w="36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30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30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40" w:type="dxa"/>
            <w:vAlign w:val="bottom"/>
            <w:gridSpan w:val="3"/>
          </w:tcPr>
          <w:p>
            <w:pPr>
              <w:jc w:val="right"/>
              <w:spacing w:after="0" w:line="183" w:lineRule="exact"/>
              <w:rPr>
                <w:sz w:val="20"/>
                <w:szCs w:val="20"/>
                <w:color w:val="auto"/>
              </w:rPr>
            </w:pPr>
            <w:r>
              <w:rPr>
                <w:rFonts w:ascii="Arial" w:cs="Arial" w:eastAsia="Arial" w:hAnsi="Arial"/>
                <w:sz w:val="16"/>
                <w:szCs w:val="16"/>
                <w:b w:val="1"/>
                <w:bCs w:val="1"/>
                <w:color w:val="auto"/>
                <w:w w:val="91"/>
              </w:rPr>
              <w:t>Additional</w:t>
            </w: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spacing w:after="0" w:line="183" w:lineRule="exact"/>
              <w:rPr>
                <w:sz w:val="20"/>
                <w:szCs w:val="20"/>
                <w:color w:val="auto"/>
              </w:rPr>
            </w:pPr>
            <w:r>
              <w:rPr>
                <w:rFonts w:ascii="Arial" w:cs="Arial" w:eastAsia="Arial" w:hAnsi="Arial"/>
                <w:sz w:val="16"/>
                <w:szCs w:val="16"/>
                <w:b w:val="1"/>
                <w:bCs w:val="1"/>
                <w:color w:val="auto"/>
                <w:w w:val="93"/>
              </w:rPr>
              <w:t>Other</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00" w:type="dxa"/>
            <w:vAlign w:val="bottom"/>
            <w:gridSpan w:val="3"/>
          </w:tcPr>
          <w:p>
            <w:pPr>
              <w:jc w:val="right"/>
              <w:ind w:right="100"/>
              <w:spacing w:after="0" w:line="183" w:lineRule="exact"/>
              <w:rPr>
                <w:sz w:val="20"/>
                <w:szCs w:val="20"/>
                <w:color w:val="auto"/>
              </w:rPr>
            </w:pPr>
            <w:r>
              <w:rPr>
                <w:rFonts w:ascii="Arial" w:cs="Arial" w:eastAsia="Arial" w:hAnsi="Arial"/>
                <w:sz w:val="16"/>
                <w:szCs w:val="16"/>
                <w:b w:val="1"/>
                <w:bCs w:val="1"/>
                <w:color w:val="auto"/>
              </w:rPr>
              <w:t>Other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4"/>
          </w:tcPr>
          <w:p>
            <w:pPr>
              <w:jc w:val="right"/>
              <w:ind w:right="100"/>
              <w:spacing w:after="0" w:line="183" w:lineRule="exact"/>
              <w:rPr>
                <w:sz w:val="20"/>
                <w:szCs w:val="20"/>
                <w:color w:val="auto"/>
              </w:rPr>
            </w:pPr>
            <w:r>
              <w:rPr>
                <w:rFonts w:ascii="Arial" w:cs="Arial" w:eastAsia="Arial" w:hAnsi="Arial"/>
                <w:sz w:val="16"/>
                <w:szCs w:val="16"/>
                <w:b w:val="1"/>
                <w:bCs w:val="1"/>
                <w:color w:val="auto"/>
                <w:w w:val="93"/>
              </w:rPr>
              <w:t>Redeemable</w:t>
            </w:r>
          </w:p>
        </w:tc>
      </w:tr>
      <w:tr>
        <w:trPr>
          <w:trHeight w:val="20"/>
        </w:trPr>
        <w:tc>
          <w:tcPr>
            <w:tcW w:w="30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30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00" w:type="dxa"/>
            <w:vAlign w:val="bottom"/>
          </w:tcPr>
          <w:p>
            <w:pPr>
              <w:jc w:val="right"/>
              <w:spacing w:after="0" w:line="183" w:lineRule="exact"/>
              <w:rPr>
                <w:sz w:val="20"/>
                <w:szCs w:val="20"/>
                <w:color w:val="auto"/>
              </w:rPr>
            </w:pPr>
            <w:r>
              <w:rPr>
                <w:rFonts w:ascii="Arial" w:cs="Arial" w:eastAsia="Arial" w:hAnsi="Arial"/>
                <w:sz w:val="16"/>
                <w:szCs w:val="16"/>
                <w:b w:val="1"/>
                <w:bCs w:val="1"/>
                <w:color w:val="auto"/>
                <w:w w:val="89"/>
              </w:rPr>
              <w:t>Paid-in</w:t>
            </w:r>
          </w:p>
        </w:tc>
        <w:tc>
          <w:tcPr>
            <w:tcW w:w="140" w:type="dxa"/>
            <w:vAlign w:val="bottom"/>
          </w:tcPr>
          <w:p>
            <w:pPr>
              <w:spacing w:after="0"/>
              <w:rPr>
                <w:sz w:val="15"/>
                <w:szCs w:val="15"/>
                <w:color w:val="auto"/>
              </w:rPr>
            </w:pPr>
          </w:p>
        </w:tc>
        <w:tc>
          <w:tcPr>
            <w:tcW w:w="1100" w:type="dxa"/>
            <w:vAlign w:val="bottom"/>
            <w:gridSpan w:val="4"/>
          </w:tcPr>
          <w:p>
            <w:pPr>
              <w:jc w:val="right"/>
              <w:spacing w:after="0" w:line="183" w:lineRule="exact"/>
              <w:rPr>
                <w:sz w:val="20"/>
                <w:szCs w:val="20"/>
                <w:color w:val="auto"/>
              </w:rPr>
            </w:pPr>
            <w:r>
              <w:rPr>
                <w:rFonts w:ascii="Arial" w:cs="Arial" w:eastAsia="Arial" w:hAnsi="Arial"/>
                <w:sz w:val="16"/>
                <w:szCs w:val="16"/>
                <w:b w:val="1"/>
                <w:bCs w:val="1"/>
                <w:color w:val="auto"/>
                <w:w w:val="89"/>
              </w:rPr>
              <w:t>Undenominated</w:t>
            </w:r>
          </w:p>
        </w:tc>
        <w:tc>
          <w:tcPr>
            <w:tcW w:w="120" w:type="dxa"/>
            <w:vAlign w:val="bottom"/>
          </w:tcPr>
          <w:p>
            <w:pPr>
              <w:spacing w:after="0"/>
              <w:rPr>
                <w:sz w:val="15"/>
                <w:szCs w:val="15"/>
                <w:color w:val="auto"/>
              </w:rPr>
            </w:pPr>
          </w:p>
        </w:tc>
        <w:tc>
          <w:tcPr>
            <w:tcW w:w="1060" w:type="dxa"/>
            <w:vAlign w:val="bottom"/>
            <w:gridSpan w:val="4"/>
          </w:tcPr>
          <w:p>
            <w:pPr>
              <w:jc w:val="right"/>
              <w:spacing w:after="0" w:line="183" w:lineRule="exact"/>
              <w:rPr>
                <w:sz w:val="20"/>
                <w:szCs w:val="20"/>
                <w:color w:val="auto"/>
              </w:rPr>
            </w:pPr>
            <w:r>
              <w:rPr>
                <w:rFonts w:ascii="Arial" w:cs="Arial" w:eastAsia="Arial" w:hAnsi="Arial"/>
                <w:sz w:val="16"/>
                <w:szCs w:val="16"/>
                <w:b w:val="1"/>
                <w:bCs w:val="1"/>
                <w:color w:val="auto"/>
                <w:w w:val="88"/>
              </w:rPr>
              <w:t>Comprehensive</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tcPr>
          <w:p>
            <w:pPr>
              <w:jc w:val="right"/>
              <w:spacing w:after="0" w:line="183" w:lineRule="exact"/>
              <w:rPr>
                <w:sz w:val="20"/>
                <w:szCs w:val="20"/>
                <w:color w:val="auto"/>
              </w:rPr>
            </w:pPr>
            <w:r>
              <w:rPr>
                <w:rFonts w:ascii="Arial" w:cs="Arial" w:eastAsia="Arial" w:hAnsi="Arial"/>
                <w:sz w:val="16"/>
                <w:szCs w:val="16"/>
                <w:b w:val="1"/>
                <w:bCs w:val="1"/>
                <w:color w:val="auto"/>
                <w:w w:val="88"/>
              </w:rPr>
              <w:t>Retained</w:t>
            </w: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gridSpan w:val="5"/>
          </w:tcPr>
          <w:p>
            <w:pPr>
              <w:jc w:val="right"/>
              <w:ind w:right="100"/>
              <w:spacing w:after="0" w:line="183" w:lineRule="exact"/>
              <w:rPr>
                <w:sz w:val="20"/>
                <w:szCs w:val="20"/>
                <w:color w:val="auto"/>
              </w:rPr>
            </w:pPr>
            <w:r>
              <w:rPr>
                <w:rFonts w:ascii="Arial" w:cs="Arial" w:eastAsia="Arial" w:hAnsi="Arial"/>
                <w:sz w:val="16"/>
                <w:szCs w:val="16"/>
                <w:b w:val="1"/>
                <w:bCs w:val="1"/>
                <w:color w:val="auto"/>
                <w:w w:val="89"/>
              </w:rPr>
              <w:t>Noncontrolling</w:t>
            </w:r>
          </w:p>
        </w:tc>
      </w:tr>
      <w:tr>
        <w:trPr>
          <w:trHeight w:val="20"/>
        </w:trPr>
        <w:tc>
          <w:tcPr>
            <w:tcW w:w="3080" w:type="dxa"/>
            <w:vAlign w:val="bottom"/>
          </w:tcPr>
          <w:p>
            <w:pPr>
              <w:spacing w:after="0" w:line="20" w:lineRule="exact"/>
              <w:rPr>
                <w:sz w:val="1"/>
                <w:szCs w:val="1"/>
                <w:color w:val="auto"/>
              </w:rPr>
            </w:pPr>
          </w:p>
        </w:tc>
        <w:tc>
          <w:tcPr>
            <w:tcW w:w="9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3080" w:type="dxa"/>
            <w:vAlign w:val="bottom"/>
          </w:tcPr>
          <w:p>
            <w:pPr>
              <w:spacing w:after="0"/>
              <w:rPr>
                <w:sz w:val="15"/>
                <w:szCs w:val="15"/>
                <w:color w:val="auto"/>
              </w:rPr>
            </w:pPr>
          </w:p>
        </w:tc>
        <w:tc>
          <w:tcPr>
            <w:tcW w:w="960" w:type="dxa"/>
            <w:vAlign w:val="bottom"/>
            <w:gridSpan w:val="3"/>
          </w:tcPr>
          <w:p>
            <w:pPr>
              <w:jc w:val="right"/>
              <w:ind w:right="120"/>
              <w:spacing w:after="0" w:line="183" w:lineRule="exact"/>
              <w:rPr>
                <w:sz w:val="20"/>
                <w:szCs w:val="20"/>
                <w:color w:val="auto"/>
              </w:rPr>
            </w:pPr>
            <w:r>
              <w:rPr>
                <w:rFonts w:ascii="Arial" w:cs="Arial" w:eastAsia="Arial" w:hAnsi="Arial"/>
                <w:sz w:val="16"/>
                <w:szCs w:val="16"/>
                <w:b w:val="1"/>
                <w:bCs w:val="1"/>
                <w:color w:val="auto"/>
              </w:rPr>
              <w:t>Shares</w:t>
            </w:r>
          </w:p>
        </w:tc>
        <w:tc>
          <w:tcPr>
            <w:tcW w:w="200" w:type="dxa"/>
            <w:vAlign w:val="bottom"/>
          </w:tcPr>
          <w:p>
            <w:pPr>
              <w:spacing w:after="0"/>
              <w:rPr>
                <w:sz w:val="15"/>
                <w:szCs w:val="15"/>
                <w:color w:val="auto"/>
              </w:rPr>
            </w:pPr>
          </w:p>
        </w:tc>
        <w:tc>
          <w:tcPr>
            <w:tcW w:w="660" w:type="dxa"/>
            <w:vAlign w:val="bottom"/>
            <w:gridSpan w:val="2"/>
          </w:tcPr>
          <w:p>
            <w:pPr>
              <w:jc w:val="right"/>
              <w:ind w:right="100"/>
              <w:spacing w:after="0" w:line="183" w:lineRule="exact"/>
              <w:rPr>
                <w:sz w:val="20"/>
                <w:szCs w:val="20"/>
                <w:color w:val="auto"/>
              </w:rPr>
            </w:pPr>
            <w:r>
              <w:rPr>
                <w:rFonts w:ascii="Arial" w:cs="Arial" w:eastAsia="Arial" w:hAnsi="Arial"/>
                <w:sz w:val="16"/>
                <w:szCs w:val="16"/>
                <w:b w:val="1"/>
                <w:bCs w:val="1"/>
                <w:color w:val="auto"/>
                <w:w w:val="89"/>
              </w:rPr>
              <w:t>Amount</w:t>
            </w: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60" w:type="dxa"/>
            <w:vAlign w:val="bottom"/>
            <w:gridSpan w:val="3"/>
          </w:tcPr>
          <w:p>
            <w:pPr>
              <w:jc w:val="right"/>
              <w:ind w:right="140"/>
              <w:spacing w:after="0" w:line="183" w:lineRule="exact"/>
              <w:rPr>
                <w:sz w:val="20"/>
                <w:szCs w:val="20"/>
                <w:color w:val="auto"/>
              </w:rPr>
            </w:pPr>
            <w:r>
              <w:rPr>
                <w:rFonts w:ascii="Arial" w:cs="Arial" w:eastAsia="Arial" w:hAnsi="Arial"/>
                <w:sz w:val="16"/>
                <w:szCs w:val="16"/>
                <w:b w:val="1"/>
                <w:bCs w:val="1"/>
                <w:color w:val="auto"/>
                <w:w w:val="93"/>
              </w:rPr>
              <w:t>Capital</w:t>
            </w:r>
          </w:p>
        </w:tc>
        <w:tc>
          <w:tcPr>
            <w:tcW w:w="320" w:type="dxa"/>
            <w:vAlign w:val="bottom"/>
          </w:tcPr>
          <w:p>
            <w:pPr>
              <w:spacing w:after="0"/>
              <w:rPr>
                <w:sz w:val="15"/>
                <w:szCs w:val="15"/>
                <w:color w:val="auto"/>
              </w:rPr>
            </w:pPr>
          </w:p>
        </w:tc>
        <w:tc>
          <w:tcPr>
            <w:tcW w:w="900" w:type="dxa"/>
            <w:vAlign w:val="bottom"/>
            <w:gridSpan w:val="4"/>
          </w:tcPr>
          <w:p>
            <w:pPr>
              <w:jc w:val="right"/>
              <w:ind w:right="120"/>
              <w:spacing w:after="0" w:line="183" w:lineRule="exact"/>
              <w:rPr>
                <w:sz w:val="20"/>
                <w:szCs w:val="20"/>
                <w:color w:val="auto"/>
              </w:rPr>
            </w:pPr>
            <w:r>
              <w:rPr>
                <w:rFonts w:ascii="Arial" w:cs="Arial" w:eastAsia="Arial" w:hAnsi="Arial"/>
                <w:sz w:val="16"/>
                <w:szCs w:val="16"/>
                <w:b w:val="1"/>
                <w:bCs w:val="1"/>
                <w:color w:val="auto"/>
              </w:rPr>
              <w:t>Capital</w:t>
            </w:r>
          </w:p>
        </w:tc>
        <w:tc>
          <w:tcPr>
            <w:tcW w:w="140" w:type="dxa"/>
            <w:vAlign w:val="bottom"/>
          </w:tcPr>
          <w:p>
            <w:pPr>
              <w:spacing w:after="0"/>
              <w:rPr>
                <w:sz w:val="15"/>
                <w:szCs w:val="15"/>
                <w:color w:val="auto"/>
              </w:rPr>
            </w:pPr>
          </w:p>
        </w:tc>
        <w:tc>
          <w:tcPr>
            <w:tcW w:w="1020" w:type="dxa"/>
            <w:vAlign w:val="bottom"/>
            <w:gridSpan w:val="4"/>
          </w:tcPr>
          <w:p>
            <w:pPr>
              <w:jc w:val="right"/>
              <w:ind w:right="100"/>
              <w:spacing w:after="0" w:line="183" w:lineRule="exact"/>
              <w:rPr>
                <w:sz w:val="20"/>
                <w:szCs w:val="20"/>
                <w:color w:val="auto"/>
              </w:rPr>
            </w:pPr>
            <w:r>
              <w:rPr>
                <w:rFonts w:ascii="Arial" w:cs="Arial" w:eastAsia="Arial" w:hAnsi="Arial"/>
                <w:sz w:val="16"/>
                <w:szCs w:val="16"/>
                <w:b w:val="1"/>
                <w:bCs w:val="1"/>
                <w:color w:val="auto"/>
              </w:rPr>
              <w:t>Income</w:t>
            </w:r>
          </w:p>
        </w:tc>
        <w:tc>
          <w:tcPr>
            <w:tcW w:w="120" w:type="dxa"/>
            <w:vAlign w:val="bottom"/>
          </w:tcPr>
          <w:p>
            <w:pPr>
              <w:spacing w:after="0"/>
              <w:rPr>
                <w:sz w:val="15"/>
                <w:szCs w:val="15"/>
                <w:color w:val="auto"/>
              </w:rPr>
            </w:pPr>
          </w:p>
        </w:tc>
        <w:tc>
          <w:tcPr>
            <w:tcW w:w="740" w:type="dxa"/>
            <w:vAlign w:val="bottom"/>
            <w:gridSpan w:val="4"/>
          </w:tcPr>
          <w:p>
            <w:pPr>
              <w:jc w:val="right"/>
              <w:ind w:right="80"/>
              <w:spacing w:after="0" w:line="183" w:lineRule="exact"/>
              <w:rPr>
                <w:sz w:val="20"/>
                <w:szCs w:val="20"/>
                <w:color w:val="auto"/>
              </w:rPr>
            </w:pPr>
            <w:r>
              <w:rPr>
                <w:rFonts w:ascii="Arial" w:cs="Arial" w:eastAsia="Arial" w:hAnsi="Arial"/>
                <w:sz w:val="16"/>
                <w:szCs w:val="16"/>
                <w:b w:val="1"/>
                <w:bCs w:val="1"/>
                <w:color w:val="auto"/>
                <w:w w:val="93"/>
              </w:rPr>
              <w:t>Earnings</w:t>
            </w:r>
          </w:p>
        </w:tc>
        <w:tc>
          <w:tcPr>
            <w:tcW w:w="880" w:type="dxa"/>
            <w:vAlign w:val="bottom"/>
            <w:gridSpan w:val="3"/>
          </w:tcPr>
          <w:p>
            <w:pPr>
              <w:jc w:val="right"/>
              <w:ind w:right="100"/>
              <w:spacing w:after="0" w:line="183" w:lineRule="exact"/>
              <w:rPr>
                <w:sz w:val="20"/>
                <w:szCs w:val="20"/>
                <w:color w:val="auto"/>
              </w:rPr>
            </w:pPr>
            <w:r>
              <w:rPr>
                <w:rFonts w:ascii="Arial" w:cs="Arial" w:eastAsia="Arial" w:hAnsi="Arial"/>
                <w:sz w:val="16"/>
                <w:szCs w:val="16"/>
                <w:b w:val="1"/>
                <w:bCs w:val="1"/>
                <w:color w:val="auto"/>
              </w:rPr>
              <w:t>Total</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gridSpan w:val="2"/>
          </w:tcPr>
          <w:p>
            <w:pPr>
              <w:jc w:val="right"/>
              <w:ind w:right="100"/>
              <w:spacing w:after="0" w:line="183" w:lineRule="exact"/>
              <w:rPr>
                <w:sz w:val="20"/>
                <w:szCs w:val="20"/>
                <w:color w:val="auto"/>
              </w:rPr>
            </w:pPr>
            <w:r>
              <w:rPr>
                <w:rFonts w:ascii="Arial" w:cs="Arial" w:eastAsia="Arial" w:hAnsi="Arial"/>
                <w:sz w:val="16"/>
                <w:szCs w:val="16"/>
                <w:b w:val="1"/>
                <w:bCs w:val="1"/>
                <w:color w:val="auto"/>
                <w:w w:val="89"/>
              </w:rPr>
              <w:t>Interest</w:t>
            </w:r>
          </w:p>
        </w:tc>
      </w:tr>
      <w:tr>
        <w:trPr>
          <w:trHeight w:val="48"/>
        </w:trPr>
        <w:tc>
          <w:tcPr>
            <w:tcW w:w="3080" w:type="dxa"/>
            <w:vAlign w:val="bottom"/>
          </w:tcPr>
          <w:p>
            <w:pPr>
              <w:spacing w:after="0"/>
              <w:rPr>
                <w:sz w:val="4"/>
                <w:szCs w:val="4"/>
                <w:color w:val="auto"/>
              </w:rPr>
            </w:pPr>
          </w:p>
        </w:tc>
        <w:tc>
          <w:tcPr>
            <w:tcW w:w="380" w:type="dxa"/>
            <w:vAlign w:val="bottom"/>
          </w:tcPr>
          <w:p>
            <w:pPr>
              <w:spacing w:after="0"/>
              <w:rPr>
                <w:sz w:val="4"/>
                <w:szCs w:val="4"/>
                <w:color w:val="auto"/>
              </w:rPr>
            </w:pPr>
          </w:p>
        </w:tc>
        <w:tc>
          <w:tcPr>
            <w:tcW w:w="4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Borders>
              <w:top w:val="single" w:sz="8" w:color="auto"/>
            </w:tcBorders>
          </w:tcPr>
          <w:p>
            <w:pPr>
              <w:spacing w:after="0"/>
              <w:rPr>
                <w:sz w:val="4"/>
                <w:szCs w:val="4"/>
                <w:color w:val="auto"/>
              </w:rPr>
            </w:pPr>
          </w:p>
        </w:tc>
        <w:tc>
          <w:tcPr>
            <w:tcW w:w="500" w:type="dxa"/>
            <w:vAlign w:val="bottom"/>
            <w:tcBorders>
              <w:top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42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20" w:type="dxa"/>
            <w:vAlign w:val="bottom"/>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40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Borders>
              <w:top w:val="single" w:sz="8" w:color="auto"/>
            </w:tcBorders>
          </w:tcPr>
          <w:p>
            <w:pPr>
              <w:spacing w:after="0"/>
              <w:rPr>
                <w:sz w:val="4"/>
                <w:szCs w:val="4"/>
                <w:color w:val="auto"/>
              </w:rPr>
            </w:pPr>
          </w:p>
        </w:tc>
        <w:tc>
          <w:tcPr>
            <w:tcW w:w="620" w:type="dxa"/>
            <w:vAlign w:val="bottom"/>
            <w:tcBorders>
              <w:top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54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0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80" w:type="dxa"/>
            <w:vAlign w:val="bottom"/>
            <w:tcBorders>
              <w:bottom w:val="single" w:sz="8" w:color="CCEEFF"/>
            </w:tcBorders>
            <w:gridSpan w:val="17"/>
            <w:shd w:val="clear" w:color="auto" w:fill="CCEEFF"/>
          </w:tcPr>
          <w:p>
            <w:pPr>
              <w:jc w:val="right"/>
              <w:ind w:right="640"/>
              <w:spacing w:after="0"/>
              <w:rPr>
                <w:sz w:val="20"/>
                <w:szCs w:val="20"/>
                <w:color w:val="auto"/>
              </w:rPr>
            </w:pPr>
            <w:r>
              <w:rPr>
                <w:rFonts w:ascii="Arial" w:cs="Arial" w:eastAsia="Arial" w:hAnsi="Arial"/>
                <w:sz w:val="16"/>
                <w:szCs w:val="16"/>
                <w:b w:val="1"/>
                <w:bCs w:val="1"/>
                <w:color w:val="auto"/>
              </w:rPr>
              <w:t>(dollars in thousands, except share data)</w:t>
            </w:r>
          </w:p>
        </w:tc>
        <w:tc>
          <w:tcPr>
            <w:tcW w:w="4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b w:val="1"/>
                <w:bCs w:val="1"/>
                <w:color w:val="auto"/>
              </w:rPr>
              <w:t>Balance at December 31, 2018</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53,971,706</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4,658</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740" w:type="dxa"/>
            <w:vAlign w:val="bottom"/>
            <w:gridSpan w:val="3"/>
          </w:tcPr>
          <w:p>
            <w:pPr>
              <w:jc w:val="right"/>
              <w:spacing w:after="0"/>
              <w:rPr>
                <w:sz w:val="20"/>
                <w:szCs w:val="20"/>
                <w:color w:val="auto"/>
              </w:rPr>
            </w:pPr>
            <w:r>
              <w:rPr>
                <w:rFonts w:ascii="Arial" w:cs="Arial" w:eastAsia="Arial" w:hAnsi="Arial"/>
                <w:sz w:val="16"/>
                <w:szCs w:val="16"/>
                <w:color w:val="auto"/>
              </w:rPr>
              <w:t>529,642</w:t>
            </w:r>
          </w:p>
        </w:tc>
        <w:tc>
          <w:tcPr>
            <w:tcW w:w="140" w:type="dxa"/>
            <w:vAlign w:val="bottom"/>
          </w:tcPr>
          <w:p>
            <w:pPr>
              <w:spacing w:after="0"/>
              <w:rPr>
                <w:sz w:val="19"/>
                <w:szCs w:val="19"/>
                <w:color w:val="auto"/>
              </w:rPr>
            </w:pPr>
          </w:p>
        </w:tc>
        <w:tc>
          <w:tcPr>
            <w:tcW w:w="320" w:type="dxa"/>
            <w:vAlign w:val="bottom"/>
          </w:tcPr>
          <w:p>
            <w:pPr>
              <w:jc w:val="right"/>
              <w:ind w:right="162"/>
              <w:spacing w:after="0"/>
              <w:rPr>
                <w:sz w:val="20"/>
                <w:szCs w:val="20"/>
                <w:color w:val="auto"/>
              </w:rPr>
            </w:pPr>
            <w:r>
              <w:rPr>
                <w:rFonts w:ascii="Arial" w:cs="Arial" w:eastAsia="Arial" w:hAnsi="Arial"/>
                <w:sz w:val="15"/>
                <w:szCs w:val="15"/>
                <w:color w:val="auto"/>
                <w:w w:val="71"/>
              </w:rPr>
              <w:t>$</w:t>
            </w:r>
          </w:p>
        </w:tc>
        <w:tc>
          <w:tcPr>
            <w:tcW w:w="780" w:type="dxa"/>
            <w:vAlign w:val="bottom"/>
            <w:gridSpan w:val="3"/>
          </w:tcPr>
          <w:p>
            <w:pPr>
              <w:jc w:val="right"/>
              <w:spacing w:after="0"/>
              <w:rPr>
                <w:sz w:val="20"/>
                <w:szCs w:val="20"/>
                <w:color w:val="auto"/>
              </w:rPr>
            </w:pPr>
            <w:r>
              <w:rPr>
                <w:rFonts w:ascii="Arial" w:cs="Arial" w:eastAsia="Arial" w:hAnsi="Arial"/>
                <w:sz w:val="16"/>
                <w:szCs w:val="16"/>
                <w:color w:val="auto"/>
              </w:rPr>
              <w:t>983</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4"/>
          </w:tcPr>
          <w:p>
            <w:pPr>
              <w:jc w:val="right"/>
              <w:ind w:right="40"/>
              <w:spacing w:after="0"/>
              <w:rPr>
                <w:sz w:val="20"/>
                <w:szCs w:val="20"/>
                <w:color w:val="auto"/>
              </w:rPr>
            </w:pPr>
            <w:r>
              <w:rPr>
                <w:rFonts w:ascii="Arial" w:cs="Arial" w:eastAsia="Arial" w:hAnsi="Arial"/>
                <w:sz w:val="16"/>
                <w:szCs w:val="16"/>
                <w:color w:val="auto"/>
              </w:rPr>
              <w:t>(69,328)</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740" w:type="dxa"/>
            <w:vAlign w:val="bottom"/>
            <w:gridSpan w:val="4"/>
          </w:tcPr>
          <w:p>
            <w:pPr>
              <w:jc w:val="right"/>
              <w:ind w:right="80"/>
              <w:spacing w:after="0"/>
              <w:rPr>
                <w:sz w:val="20"/>
                <w:szCs w:val="20"/>
                <w:color w:val="auto"/>
              </w:rPr>
            </w:pPr>
            <w:r>
              <w:rPr>
                <w:rFonts w:ascii="Arial" w:cs="Arial" w:eastAsia="Arial" w:hAnsi="Arial"/>
                <w:sz w:val="16"/>
                <w:szCs w:val="16"/>
                <w:color w:val="auto"/>
              </w:rPr>
              <w:t>888,326</w:t>
            </w:r>
          </w:p>
        </w:tc>
        <w:tc>
          <w:tcPr>
            <w:tcW w:w="880" w:type="dxa"/>
            <w:vAlign w:val="bottom"/>
            <w:gridSpan w:val="3"/>
          </w:tcPr>
          <w:p>
            <w:pPr>
              <w:jc w:val="right"/>
              <w:ind w:right="100"/>
              <w:spacing w:after="0"/>
              <w:rPr>
                <w:sz w:val="20"/>
                <w:szCs w:val="20"/>
                <w:color w:val="auto"/>
              </w:rPr>
            </w:pPr>
            <w:r>
              <w:rPr>
                <w:rFonts w:ascii="Arial" w:cs="Arial" w:eastAsia="Arial" w:hAnsi="Arial"/>
                <w:sz w:val="16"/>
                <w:szCs w:val="16"/>
                <w:color w:val="auto"/>
                <w:w w:val="94"/>
              </w:rPr>
              <w:t>$1,354,281</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40"/>
        </w:trPr>
        <w:tc>
          <w:tcPr>
            <w:tcW w:w="308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r>
      <w:tr>
        <w:trPr>
          <w:trHeight w:val="324"/>
        </w:trPr>
        <w:tc>
          <w:tcPr>
            <w:tcW w:w="308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 w:type="dxa"/>
            <w:vAlign w:val="bottom"/>
            <w:tcBorders>
              <w:left w:val="single" w:sz="8" w:color="CCEEFF"/>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37"/>
        </w:trPr>
        <w:tc>
          <w:tcPr>
            <w:tcW w:w="3080" w:type="dxa"/>
            <w:vAlign w:val="bottom"/>
          </w:tcPr>
          <w:p>
            <w:pPr>
              <w:ind w:left="40"/>
              <w:spacing w:after="0"/>
              <w:rPr>
                <w:sz w:val="20"/>
                <w:szCs w:val="20"/>
                <w:color w:val="auto"/>
              </w:rPr>
            </w:pPr>
            <w:r>
              <w:rPr>
                <w:rFonts w:ascii="Arial" w:cs="Arial" w:eastAsia="Arial" w:hAnsi="Arial"/>
                <w:sz w:val="16"/>
                <w:szCs w:val="16"/>
                <w:color w:val="auto"/>
              </w:rPr>
              <w:t>Comprehensive income:</w:t>
            </w:r>
          </w:p>
        </w:tc>
        <w:tc>
          <w:tcPr>
            <w:tcW w:w="3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the group</w:t>
            </w:r>
          </w:p>
        </w:tc>
        <w:tc>
          <w:tcPr>
            <w:tcW w:w="38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gridSpan w:val="4"/>
            <w:shd w:val="clear" w:color="auto" w:fill="CCEEFF"/>
          </w:tcPr>
          <w:p>
            <w:pPr>
              <w:jc w:val="right"/>
              <w:ind w:right="80"/>
              <w:spacing w:after="0"/>
              <w:rPr>
                <w:sz w:val="20"/>
                <w:szCs w:val="20"/>
                <w:color w:val="auto"/>
              </w:rPr>
            </w:pPr>
            <w:r>
              <w:rPr>
                <w:rFonts w:ascii="Arial" w:cs="Arial" w:eastAsia="Arial" w:hAnsi="Arial"/>
                <w:sz w:val="16"/>
                <w:szCs w:val="16"/>
                <w:color w:val="auto"/>
              </w:rPr>
              <w:t>274,979</w:t>
            </w:r>
          </w:p>
        </w:tc>
        <w:tc>
          <w:tcPr>
            <w:tcW w:w="8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274,979</w:t>
            </w: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color w:val="auto"/>
              </w:rPr>
              <w:t>Currency translation adjustment</w:t>
            </w:r>
          </w:p>
        </w:tc>
        <w:tc>
          <w:tcPr>
            <w:tcW w:w="380" w:type="dxa"/>
            <w:vAlign w:val="bottom"/>
          </w:tcPr>
          <w:p>
            <w:pPr>
              <w:spacing w:after="0"/>
              <w:rPr>
                <w:sz w:val="19"/>
                <w:szCs w:val="19"/>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20" w:type="dxa"/>
            <w:vAlign w:val="bottom"/>
            <w:gridSpan w:val="4"/>
          </w:tcPr>
          <w:p>
            <w:pPr>
              <w:jc w:val="right"/>
              <w:ind w:right="40"/>
              <w:spacing w:after="0"/>
              <w:rPr>
                <w:sz w:val="20"/>
                <w:szCs w:val="20"/>
                <w:color w:val="auto"/>
              </w:rPr>
            </w:pPr>
            <w:r>
              <w:rPr>
                <w:rFonts w:ascii="Arial" w:cs="Arial" w:eastAsia="Arial" w:hAnsi="Arial"/>
                <w:sz w:val="16"/>
                <w:szCs w:val="16"/>
                <w:color w:val="auto"/>
              </w:rPr>
              <w:t>(22,989)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gridSpan w:val="3"/>
          </w:tcPr>
          <w:p>
            <w:pPr>
              <w:jc w:val="right"/>
              <w:ind w:right="60"/>
              <w:spacing w:after="0"/>
              <w:rPr>
                <w:sz w:val="20"/>
                <w:szCs w:val="20"/>
                <w:color w:val="auto"/>
              </w:rPr>
            </w:pPr>
            <w:r>
              <w:rPr>
                <w:rFonts w:ascii="Arial" w:cs="Arial" w:eastAsia="Arial" w:hAnsi="Arial"/>
                <w:sz w:val="16"/>
                <w:szCs w:val="16"/>
                <w:color w:val="auto"/>
              </w:rPr>
              <w:t>(22,989)</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20"/>
        </w:trPr>
        <w:tc>
          <w:tcPr>
            <w:tcW w:w="3080" w:type="dxa"/>
            <w:vAlign w:val="bottom"/>
            <w:shd w:val="clear" w:color="auto" w:fill="CCEEFF"/>
          </w:tcPr>
          <w:p>
            <w:pPr>
              <w:ind w:left="40"/>
              <w:spacing w:after="0"/>
              <w:rPr>
                <w:sz w:val="20"/>
                <w:szCs w:val="20"/>
                <w:color w:val="auto"/>
              </w:rPr>
            </w:pPr>
            <w:r>
              <w:rPr>
                <w:rFonts w:ascii="Arial" w:cs="Arial" w:eastAsia="Arial" w:hAnsi="Arial"/>
                <w:sz w:val="16"/>
                <w:szCs w:val="16"/>
                <w:color w:val="auto"/>
                <w:w w:val="96"/>
              </w:rPr>
              <w:t>Currency impact of long term funding (net of</w:t>
            </w:r>
          </w:p>
        </w:tc>
        <w:tc>
          <w:tcPr>
            <w:tcW w:w="3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0" w:type="dxa"/>
            <w:vAlign w:val="bottom"/>
            <w:tcBorders>
              <w:left w:val="single" w:sz="8" w:color="CCEEFF"/>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9"/>
        </w:trPr>
        <w:tc>
          <w:tcPr>
            <w:tcW w:w="30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tax)</w:t>
            </w:r>
          </w:p>
        </w:tc>
        <w:tc>
          <w:tcPr>
            <w:tcW w:w="380" w:type="dxa"/>
            <w:vAlign w:val="bottom"/>
            <w:tcBorders>
              <w:bottom w:val="single" w:sz="8" w:color="CCEEFF"/>
            </w:tcBorders>
            <w:shd w:val="clear" w:color="auto" w:fill="CCEEFF"/>
          </w:tcPr>
          <w:p>
            <w:pPr>
              <w:spacing w:after="0"/>
              <w:rPr>
                <w:sz w:val="19"/>
                <w:szCs w:val="19"/>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6"/>
                <w:szCs w:val="16"/>
                <w:color w:val="auto"/>
              </w:rPr>
              <w:t>(3,138)</w:t>
            </w:r>
          </w:p>
        </w:tc>
        <w:tc>
          <w:tcPr>
            <w:tcW w:w="1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(3,138)</w:t>
            </w:r>
          </w:p>
        </w:tc>
        <w:tc>
          <w:tcPr>
            <w:tcW w:w="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color w:val="auto"/>
              </w:rPr>
              <w:t>Unrealized capital gain – investments</w:t>
            </w:r>
          </w:p>
        </w:tc>
        <w:tc>
          <w:tcPr>
            <w:tcW w:w="380" w:type="dxa"/>
            <w:vAlign w:val="bottom"/>
          </w:tcPr>
          <w:p>
            <w:pPr>
              <w:spacing w:after="0"/>
              <w:rPr>
                <w:sz w:val="19"/>
                <w:szCs w:val="19"/>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643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gridSpan w:val="3"/>
          </w:tcPr>
          <w:p>
            <w:pPr>
              <w:jc w:val="right"/>
              <w:ind w:right="100"/>
              <w:spacing w:after="0"/>
              <w:rPr>
                <w:sz w:val="20"/>
                <w:szCs w:val="20"/>
                <w:color w:val="auto"/>
              </w:rPr>
            </w:pPr>
            <w:r>
              <w:rPr>
                <w:rFonts w:ascii="Arial" w:cs="Arial" w:eastAsia="Arial" w:hAnsi="Arial"/>
                <w:sz w:val="16"/>
                <w:szCs w:val="16"/>
                <w:color w:val="auto"/>
              </w:rPr>
              <w:t>643</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Amortization of interest rate hedge</w:t>
            </w:r>
          </w:p>
        </w:tc>
        <w:tc>
          <w:tcPr>
            <w:tcW w:w="38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6"/>
                <w:szCs w:val="16"/>
                <w:color w:val="auto"/>
              </w:rPr>
              <w:t>(692)</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(692)</w:t>
            </w: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331"/>
        </w:trPr>
        <w:tc>
          <w:tcPr>
            <w:tcW w:w="30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269"/>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comprehensive income</w:t>
            </w:r>
          </w:p>
        </w:tc>
        <w:tc>
          <w:tcPr>
            <w:tcW w:w="38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6"/>
                <w:szCs w:val="16"/>
                <w:color w:val="auto"/>
              </w:rPr>
              <w:t>(26,176)</w:t>
            </w:r>
          </w:p>
        </w:tc>
        <w:tc>
          <w:tcPr>
            <w:tcW w:w="1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gridSpan w:val="4"/>
            <w:shd w:val="clear" w:color="auto" w:fill="CCEEFF"/>
          </w:tcPr>
          <w:p>
            <w:pPr>
              <w:jc w:val="right"/>
              <w:ind w:right="80"/>
              <w:spacing w:after="0"/>
              <w:rPr>
                <w:sz w:val="20"/>
                <w:szCs w:val="20"/>
                <w:color w:val="auto"/>
              </w:rPr>
            </w:pPr>
            <w:r>
              <w:rPr>
                <w:rFonts w:ascii="Arial" w:cs="Arial" w:eastAsia="Arial" w:hAnsi="Arial"/>
                <w:sz w:val="16"/>
                <w:szCs w:val="16"/>
                <w:color w:val="auto"/>
              </w:rPr>
              <w:t>274,979</w:t>
            </w:r>
          </w:p>
        </w:tc>
        <w:tc>
          <w:tcPr>
            <w:tcW w:w="8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248,803</w:t>
            </w:r>
          </w:p>
        </w:tc>
        <w:tc>
          <w:tcPr>
            <w:tcW w:w="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324"/>
        </w:trPr>
        <w:tc>
          <w:tcPr>
            <w:tcW w:w="30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37"/>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Exercise of share options</w:t>
            </w:r>
          </w:p>
        </w:tc>
        <w:tc>
          <w:tcPr>
            <w:tcW w:w="9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317,713</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21</w:t>
            </w:r>
          </w:p>
        </w:tc>
        <w:tc>
          <w:tcPr>
            <w:tcW w:w="2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21,009</w:t>
            </w:r>
          </w:p>
        </w:tc>
        <w:tc>
          <w:tcPr>
            <w:tcW w:w="1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21,030</w:t>
            </w: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color w:val="auto"/>
              </w:rPr>
              <w:t>Issue of restricted share units</w:t>
            </w:r>
          </w:p>
        </w:tc>
        <w:tc>
          <w:tcPr>
            <w:tcW w:w="960" w:type="dxa"/>
            <w:vAlign w:val="bottom"/>
            <w:gridSpan w:val="3"/>
          </w:tcPr>
          <w:p>
            <w:pPr>
              <w:jc w:val="right"/>
              <w:ind w:right="120"/>
              <w:spacing w:after="0"/>
              <w:rPr>
                <w:sz w:val="20"/>
                <w:szCs w:val="20"/>
                <w:color w:val="auto"/>
              </w:rPr>
            </w:pPr>
            <w:r>
              <w:rPr>
                <w:rFonts w:ascii="Arial" w:cs="Arial" w:eastAsia="Arial" w:hAnsi="Arial"/>
                <w:sz w:val="16"/>
                <w:szCs w:val="16"/>
                <w:color w:val="auto"/>
              </w:rPr>
              <w:t>351,165</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24</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gridSpan w:val="3"/>
          </w:tcPr>
          <w:p>
            <w:pPr>
              <w:jc w:val="right"/>
              <w:ind w:right="100"/>
              <w:spacing w:after="0"/>
              <w:rPr>
                <w:sz w:val="20"/>
                <w:szCs w:val="20"/>
                <w:color w:val="auto"/>
              </w:rPr>
            </w:pPr>
            <w:r>
              <w:rPr>
                <w:rFonts w:ascii="Arial" w:cs="Arial" w:eastAsia="Arial" w:hAnsi="Arial"/>
                <w:sz w:val="16"/>
                <w:szCs w:val="16"/>
                <w:color w:val="auto"/>
              </w:rPr>
              <w:t>24</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Non-cash stock compensation expense</w:t>
            </w:r>
          </w:p>
        </w:tc>
        <w:tc>
          <w:tcPr>
            <w:tcW w:w="38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21,079</w:t>
            </w:r>
          </w:p>
        </w:tc>
        <w:tc>
          <w:tcPr>
            <w:tcW w:w="1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21,079</w:t>
            </w: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color w:val="auto"/>
              </w:rPr>
              <w:t>Share issuance costs</w:t>
            </w:r>
          </w:p>
        </w:tc>
        <w:tc>
          <w:tcPr>
            <w:tcW w:w="380" w:type="dxa"/>
            <w:vAlign w:val="bottom"/>
          </w:tcPr>
          <w:p>
            <w:pPr>
              <w:spacing w:after="0"/>
              <w:rPr>
                <w:sz w:val="19"/>
                <w:szCs w:val="19"/>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80" w:type="dxa"/>
            <w:vAlign w:val="bottom"/>
            <w:gridSpan w:val="4"/>
          </w:tcPr>
          <w:p>
            <w:pPr>
              <w:jc w:val="right"/>
              <w:ind w:right="80"/>
              <w:spacing w:after="0"/>
              <w:rPr>
                <w:sz w:val="20"/>
                <w:szCs w:val="20"/>
                <w:color w:val="auto"/>
              </w:rPr>
            </w:pPr>
            <w:r>
              <w:rPr>
                <w:rFonts w:ascii="Arial" w:cs="Arial" w:eastAsia="Arial" w:hAnsi="Arial"/>
                <w:sz w:val="16"/>
                <w:szCs w:val="16"/>
                <w:color w:val="auto"/>
              </w:rPr>
              <w:t>(9)</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gridSpan w:val="3"/>
          </w:tcPr>
          <w:p>
            <w:pPr>
              <w:jc w:val="right"/>
              <w:ind w:right="60"/>
              <w:spacing w:after="0"/>
              <w:rPr>
                <w:sz w:val="20"/>
                <w:szCs w:val="20"/>
                <w:color w:val="auto"/>
              </w:rPr>
            </w:pPr>
            <w:r>
              <w:rPr>
                <w:rFonts w:ascii="Arial" w:cs="Arial" w:eastAsia="Arial" w:hAnsi="Arial"/>
                <w:sz w:val="16"/>
                <w:szCs w:val="16"/>
                <w:color w:val="auto"/>
              </w:rPr>
              <w:t>(9)</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 repurchase program</w:t>
            </w:r>
          </w:p>
        </w:tc>
        <w:tc>
          <w:tcPr>
            <w:tcW w:w="9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(1,000,000)</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(67)</w:t>
            </w:r>
          </w:p>
        </w:tc>
        <w:tc>
          <w:tcPr>
            <w:tcW w:w="2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67</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6"/>
                <w:szCs w:val="16"/>
                <w:color w:val="auto"/>
                <w:w w:val="99"/>
              </w:rPr>
              <w:t>(141,573)</w:t>
            </w:r>
          </w:p>
        </w:tc>
        <w:tc>
          <w:tcPr>
            <w:tcW w:w="8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(141,573)</w:t>
            </w: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24"/>
        </w:trPr>
        <w:tc>
          <w:tcPr>
            <w:tcW w:w="3080" w:type="dxa"/>
            <w:vAlign w:val="bottom"/>
          </w:tcPr>
          <w:p>
            <w:pPr>
              <w:ind w:left="40"/>
              <w:spacing w:after="0"/>
              <w:rPr>
                <w:sz w:val="20"/>
                <w:szCs w:val="20"/>
                <w:color w:val="auto"/>
              </w:rPr>
            </w:pPr>
            <w:r>
              <w:rPr>
                <w:rFonts w:ascii="Arial" w:cs="Arial" w:eastAsia="Arial" w:hAnsi="Arial"/>
                <w:sz w:val="16"/>
                <w:szCs w:val="16"/>
                <w:color w:val="auto"/>
              </w:rPr>
              <w:t>Share repurchase costs</w:t>
            </w:r>
          </w:p>
        </w:tc>
        <w:tc>
          <w:tcPr>
            <w:tcW w:w="380" w:type="dxa"/>
            <w:vAlign w:val="bottom"/>
          </w:tcPr>
          <w:p>
            <w:pPr>
              <w:spacing w:after="0"/>
              <w:rPr>
                <w:sz w:val="19"/>
                <w:szCs w:val="19"/>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740" w:type="dxa"/>
            <w:vAlign w:val="bottom"/>
            <w:gridSpan w:val="4"/>
          </w:tcPr>
          <w:p>
            <w:pPr>
              <w:jc w:val="right"/>
              <w:ind w:right="40"/>
              <w:spacing w:after="0"/>
              <w:rPr>
                <w:sz w:val="20"/>
                <w:szCs w:val="20"/>
                <w:color w:val="auto"/>
              </w:rPr>
            </w:pPr>
            <w:r>
              <w:rPr>
                <w:rFonts w:ascii="Arial" w:cs="Arial" w:eastAsia="Arial" w:hAnsi="Arial"/>
                <w:sz w:val="16"/>
                <w:szCs w:val="16"/>
                <w:color w:val="auto"/>
              </w:rPr>
              <w:t>(103)</w:t>
            </w:r>
          </w:p>
        </w:tc>
        <w:tc>
          <w:tcPr>
            <w:tcW w:w="880" w:type="dxa"/>
            <w:vAlign w:val="bottom"/>
            <w:gridSpan w:val="3"/>
          </w:tcPr>
          <w:p>
            <w:pPr>
              <w:jc w:val="right"/>
              <w:ind w:right="60"/>
              <w:spacing w:after="0"/>
              <w:rPr>
                <w:sz w:val="20"/>
                <w:szCs w:val="20"/>
                <w:color w:val="auto"/>
              </w:rPr>
            </w:pPr>
            <w:r>
              <w:rPr>
                <w:rFonts w:ascii="Arial" w:cs="Arial" w:eastAsia="Arial" w:hAnsi="Arial"/>
                <w:sz w:val="16"/>
                <w:szCs w:val="16"/>
                <w:color w:val="auto"/>
              </w:rPr>
              <w:t>(103)</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20"/>
        </w:trPr>
        <w:tc>
          <w:tcPr>
            <w:tcW w:w="3080" w:type="dxa"/>
            <w:vAlign w:val="bottom"/>
            <w:shd w:val="clear" w:color="auto" w:fill="CCEEFF"/>
          </w:tcPr>
          <w:p>
            <w:pPr>
              <w:ind w:left="40"/>
              <w:spacing w:after="0"/>
              <w:rPr>
                <w:sz w:val="20"/>
                <w:szCs w:val="20"/>
                <w:color w:val="auto"/>
              </w:rPr>
            </w:pPr>
            <w:r>
              <w:rPr>
                <w:rFonts w:ascii="Arial" w:cs="Arial" w:eastAsia="Arial" w:hAnsi="Arial"/>
                <w:sz w:val="16"/>
                <w:szCs w:val="16"/>
                <w:color w:val="auto"/>
              </w:rPr>
              <w:t>Acquisition of redeemable noncontrolling</w:t>
            </w:r>
          </w:p>
        </w:tc>
        <w:tc>
          <w:tcPr>
            <w:tcW w:w="3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0" w:type="dxa"/>
            <w:vAlign w:val="bottom"/>
            <w:tcBorders>
              <w:left w:val="single" w:sz="8" w:color="CCEEFF"/>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9"/>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w:t>
            </w:r>
          </w:p>
        </w:tc>
        <w:tc>
          <w:tcPr>
            <w:tcW w:w="380" w:type="dxa"/>
            <w:vAlign w:val="bottom"/>
            <w:tcBorders>
              <w:bottom w:val="single" w:sz="8" w:color="CCEEFF"/>
            </w:tcBorders>
            <w:shd w:val="clear" w:color="auto" w:fill="CCEEFF"/>
          </w:tcPr>
          <w:p>
            <w:pPr>
              <w:spacing w:after="0"/>
              <w:rPr>
                <w:sz w:val="19"/>
                <w:szCs w:val="19"/>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32,592</w:t>
            </w:r>
          </w:p>
        </w:tc>
      </w:tr>
      <w:tr>
        <w:trPr>
          <w:trHeight w:val="220"/>
        </w:trPr>
        <w:tc>
          <w:tcPr>
            <w:tcW w:w="3080" w:type="dxa"/>
            <w:vAlign w:val="bottom"/>
          </w:tcPr>
          <w:p>
            <w:pPr>
              <w:ind w:left="40"/>
              <w:spacing w:after="0"/>
              <w:rPr>
                <w:sz w:val="20"/>
                <w:szCs w:val="20"/>
                <w:color w:val="auto"/>
              </w:rPr>
            </w:pPr>
            <w:r>
              <w:rPr>
                <w:rFonts w:ascii="Arial" w:cs="Arial" w:eastAsia="Arial" w:hAnsi="Arial"/>
                <w:sz w:val="16"/>
                <w:szCs w:val="16"/>
                <w:color w:val="auto"/>
              </w:rPr>
              <w:t>Noncontrolling interest adjustment to</w:t>
            </w:r>
          </w:p>
        </w:tc>
        <w:tc>
          <w:tcPr>
            <w:tcW w:w="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06"/>
        </w:trPr>
        <w:tc>
          <w:tcPr>
            <w:tcW w:w="3080" w:type="dxa"/>
            <w:vAlign w:val="bottom"/>
          </w:tcPr>
          <w:p>
            <w:pPr>
              <w:ind w:left="200"/>
              <w:spacing w:after="0"/>
              <w:rPr>
                <w:sz w:val="20"/>
                <w:szCs w:val="20"/>
                <w:color w:val="auto"/>
              </w:rPr>
            </w:pPr>
            <w:r>
              <w:rPr>
                <w:rFonts w:ascii="Arial" w:cs="Arial" w:eastAsia="Arial" w:hAnsi="Arial"/>
                <w:sz w:val="16"/>
                <w:szCs w:val="16"/>
                <w:color w:val="auto"/>
              </w:rPr>
              <w:t>redemption amount</w:t>
            </w:r>
          </w:p>
        </w:tc>
        <w:tc>
          <w:tcPr>
            <w:tcW w:w="380" w:type="dxa"/>
            <w:vAlign w:val="bottom"/>
          </w:tcPr>
          <w:p>
            <w:pPr>
              <w:spacing w:after="0"/>
              <w:rPr>
                <w:sz w:val="17"/>
                <w:szCs w:val="17"/>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740" w:type="dxa"/>
            <w:vAlign w:val="bottom"/>
            <w:gridSpan w:val="4"/>
          </w:tcPr>
          <w:p>
            <w:pPr>
              <w:jc w:val="right"/>
              <w:ind w:right="40"/>
              <w:spacing w:after="0"/>
              <w:rPr>
                <w:sz w:val="20"/>
                <w:szCs w:val="20"/>
                <w:color w:val="auto"/>
              </w:rPr>
            </w:pPr>
            <w:r>
              <w:rPr>
                <w:rFonts w:ascii="Arial" w:cs="Arial" w:eastAsia="Arial" w:hAnsi="Arial"/>
                <w:sz w:val="16"/>
                <w:szCs w:val="16"/>
                <w:color w:val="auto"/>
              </w:rPr>
              <w:t>(1,243)</w:t>
            </w:r>
          </w:p>
        </w:tc>
        <w:tc>
          <w:tcPr>
            <w:tcW w:w="880" w:type="dxa"/>
            <w:vAlign w:val="bottom"/>
            <w:gridSpan w:val="3"/>
          </w:tcPr>
          <w:p>
            <w:pPr>
              <w:jc w:val="right"/>
              <w:ind w:right="60"/>
              <w:spacing w:after="0"/>
              <w:rPr>
                <w:sz w:val="20"/>
                <w:szCs w:val="20"/>
                <w:color w:val="auto"/>
              </w:rPr>
            </w:pPr>
            <w:r>
              <w:rPr>
                <w:rFonts w:ascii="Arial" w:cs="Arial" w:eastAsia="Arial" w:hAnsi="Arial"/>
                <w:sz w:val="16"/>
                <w:szCs w:val="16"/>
                <w:color w:val="auto"/>
              </w:rPr>
              <w:t>(1,243)</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gridSpan w:val="4"/>
          </w:tcPr>
          <w:p>
            <w:pPr>
              <w:jc w:val="right"/>
              <w:ind w:right="100"/>
              <w:spacing w:after="0"/>
              <w:rPr>
                <w:sz w:val="20"/>
                <w:szCs w:val="20"/>
                <w:color w:val="auto"/>
              </w:rPr>
            </w:pPr>
            <w:r>
              <w:rPr>
                <w:rFonts w:ascii="Arial" w:cs="Arial" w:eastAsia="Arial" w:hAnsi="Arial"/>
                <w:sz w:val="16"/>
                <w:szCs w:val="16"/>
                <w:color w:val="auto"/>
              </w:rPr>
              <w:t>1,243</w:t>
            </w:r>
          </w:p>
        </w:tc>
      </w:tr>
      <w:tr>
        <w:trPr>
          <w:trHeight w:val="33"/>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20"/>
        </w:trPr>
        <w:tc>
          <w:tcPr>
            <w:tcW w:w="3080" w:type="dxa"/>
            <w:vAlign w:val="bottom"/>
            <w:shd w:val="clear" w:color="auto" w:fill="CCEEFF"/>
          </w:tcPr>
          <w:p>
            <w:pPr>
              <w:ind w:left="40"/>
              <w:spacing w:after="0"/>
              <w:rPr>
                <w:sz w:val="20"/>
                <w:szCs w:val="20"/>
                <w:color w:val="auto"/>
              </w:rPr>
            </w:pPr>
            <w:r>
              <w:rPr>
                <w:rFonts w:ascii="Arial" w:cs="Arial" w:eastAsia="Arial" w:hAnsi="Arial"/>
                <w:sz w:val="16"/>
                <w:szCs w:val="16"/>
                <w:color w:val="auto"/>
              </w:rPr>
              <w:t>Net income attributable to redeemable</w:t>
            </w:r>
          </w:p>
        </w:tc>
        <w:tc>
          <w:tcPr>
            <w:tcW w:w="3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0" w:type="dxa"/>
            <w:vAlign w:val="bottom"/>
            <w:tcBorders>
              <w:left w:val="single" w:sz="8" w:color="CCEEFF"/>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9"/>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noncontrolling interest</w:t>
            </w:r>
          </w:p>
        </w:tc>
        <w:tc>
          <w:tcPr>
            <w:tcW w:w="380" w:type="dxa"/>
            <w:vAlign w:val="bottom"/>
            <w:tcBorders>
              <w:bottom w:val="single" w:sz="8" w:color="CCEEFF"/>
            </w:tcBorders>
            <w:shd w:val="clear" w:color="auto" w:fill="CCEEFF"/>
          </w:tcPr>
          <w:p>
            <w:pPr>
              <w:spacing w:after="0"/>
              <w:rPr>
                <w:sz w:val="19"/>
                <w:szCs w:val="19"/>
                <w:color w:val="auto"/>
              </w:rPr>
            </w:pPr>
          </w:p>
        </w:tc>
        <w:tc>
          <w:tcPr>
            <w:tcW w:w="5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1,016</w:t>
            </w:r>
          </w:p>
        </w:tc>
      </w:tr>
      <w:tr>
        <w:trPr>
          <w:trHeight w:val="331"/>
        </w:trPr>
        <w:tc>
          <w:tcPr>
            <w:tcW w:w="30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262"/>
        </w:trPr>
        <w:tc>
          <w:tcPr>
            <w:tcW w:w="3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September 30, 2019</w:t>
            </w:r>
          </w:p>
        </w:tc>
        <w:tc>
          <w:tcPr>
            <w:tcW w:w="9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53,640,584</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6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4,636</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571,721</w:t>
            </w:r>
          </w:p>
        </w:tc>
        <w:tc>
          <w:tcPr>
            <w:tcW w:w="14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1,050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6"/>
                <w:szCs w:val="16"/>
                <w:color w:val="auto"/>
              </w:rPr>
              <w:t>(95,504)</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gridSpan w:val="4"/>
            <w:shd w:val="clear" w:color="auto" w:fill="CCEEFF"/>
          </w:tcPr>
          <w:p>
            <w:pPr>
              <w:jc w:val="right"/>
              <w:ind w:right="80"/>
              <w:spacing w:after="0"/>
              <w:rPr>
                <w:sz w:val="20"/>
                <w:szCs w:val="20"/>
                <w:color w:val="auto"/>
              </w:rPr>
            </w:pPr>
            <w:r>
              <w:rPr>
                <w:rFonts w:ascii="Arial" w:cs="Arial" w:eastAsia="Arial" w:hAnsi="Arial"/>
                <w:sz w:val="16"/>
                <w:szCs w:val="16"/>
                <w:color w:val="auto"/>
                <w:w w:val="89"/>
              </w:rPr>
              <w:t>1,020,386</w:t>
            </w:r>
          </w:p>
        </w:tc>
        <w:tc>
          <w:tcPr>
            <w:tcW w:w="8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w w:val="94"/>
              </w:rPr>
              <w:t>$1,502,289</w:t>
            </w:r>
          </w:p>
        </w:tc>
        <w:tc>
          <w:tcPr>
            <w:tcW w:w="1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6"/>
                <w:szCs w:val="16"/>
                <w:color w:val="auto"/>
              </w:rPr>
              <w:t>34,851</w:t>
            </w:r>
          </w:p>
        </w:tc>
      </w:tr>
      <w:tr>
        <w:trPr>
          <w:trHeight w:val="20"/>
        </w:trPr>
        <w:tc>
          <w:tcPr>
            <w:tcW w:w="30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40"/>
          </w:cols>
          <w:pgMar w:left="240" w:top="580" w:right="31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September 30, 2019</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33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These condensed consolidated financial statements which have been prepared in accordance with United States Generally Accepted Accounting Principles (“US GAAP”) have not been audited. The condensed consolidated financial statements reflect all adjustments, which are, in the opinion of management, necessary to present a fair statement of the operating results and financial position for the periods presented. The preparation of the condensed consolidated financial statements in conformity with US GAAP requires management to make estimates and assumptions that affect reported amounts and disclosures in the condensed consolidated financial statements. Actual results could differ from those estimates.</w:t>
      </w:r>
    </w:p>
    <w:p>
      <w:pPr>
        <w:spacing w:after="0" w:line="2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The condensed consolidated financial statements should be read in conjunction with the accounting policies and notes to the consolidated financial statements included in ICON’s Form 20-F for the year ended December 31, 2018 (see </w:t>
      </w:r>
      <w:r>
        <w:rPr>
          <w:rFonts w:ascii="Arial" w:cs="Arial" w:eastAsia="Arial" w:hAnsi="Arial"/>
          <w:sz w:val="18"/>
          <w:szCs w:val="18"/>
          <w:i w:val="1"/>
          <w:iCs w:val="1"/>
          <w:color w:val="auto"/>
        </w:rPr>
        <w:t>note 2 - Significant accounting policies</w:t>
      </w:r>
      <w:r>
        <w:rPr>
          <w:rFonts w:ascii="Arial" w:cs="Arial" w:eastAsia="Arial" w:hAnsi="Arial"/>
          <w:sz w:val="18"/>
          <w:szCs w:val="18"/>
          <w:color w:val="auto"/>
        </w:rPr>
        <w:t xml:space="preserve"> for impact of adoption of ASC 842 </w:t>
      </w:r>
      <w:r>
        <w:rPr>
          <w:rFonts w:ascii="Arial" w:cs="Arial" w:eastAsia="Arial" w:hAnsi="Arial"/>
          <w:sz w:val="18"/>
          <w:szCs w:val="18"/>
          <w:i w:val="1"/>
          <w:iCs w:val="1"/>
          <w:color w:val="auto"/>
        </w:rPr>
        <w:t>'Leases'</w:t>
      </w:r>
      <w:r>
        <w:rPr>
          <w:rFonts w:ascii="Arial" w:cs="Arial" w:eastAsia="Arial" w:hAnsi="Arial"/>
          <w:sz w:val="18"/>
          <w:szCs w:val="18"/>
          <w:color w:val="auto"/>
        </w:rPr>
        <w:t>). Operating results for the nine months ended September 30, 2019 are not necessarily indicative of the results that may be expected for the fiscal</w:t>
      </w:r>
      <w:r>
        <w:rPr>
          <w:rFonts w:ascii="Arial" w:cs="Arial" w:eastAsia="Arial" w:hAnsi="Arial"/>
          <w:sz w:val="18"/>
          <w:szCs w:val="18"/>
          <w:i w:val="1"/>
          <w:iCs w:val="1"/>
          <w:color w:val="auto"/>
        </w:rPr>
        <w:t xml:space="preserve"> </w:t>
      </w:r>
      <w:r>
        <w:rPr>
          <w:rFonts w:ascii="Arial" w:cs="Arial" w:eastAsia="Arial" w:hAnsi="Arial"/>
          <w:sz w:val="18"/>
          <w:szCs w:val="18"/>
          <w:color w:val="auto"/>
        </w:rPr>
        <w:t>period ending December 31, 2019.</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Significant accounting policies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Redeemable noncontrolling interests and equity</w:t>
      </w:r>
    </w:p>
    <w:p>
      <w:pPr>
        <w:spacing w:after="0" w:line="17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ICON has obtained a majority ownership interest in MeDiNova and included in the purchase agreement are put and call option arrangements with the noncontrolling interest holders that require (put option) or enable (call option) ICON to purchase the remaining minority ownership at a later date. ICON accounts for this minority put arrangement as temporary equity, which is presented separately as redeemable noncontrolling interest on the Condensed Consolidated Balance Sheet. This classification reflects the assessment that the instruments are contingently redeemable in accordance with ASC 480-10-S99, </w:t>
      </w:r>
      <w:r>
        <w:rPr>
          <w:rFonts w:ascii="Arial" w:cs="Arial" w:eastAsia="Arial" w:hAnsi="Arial"/>
          <w:sz w:val="18"/>
          <w:szCs w:val="18"/>
          <w:i w:val="1"/>
          <w:iCs w:val="1"/>
          <w:color w:val="auto"/>
        </w:rPr>
        <w:t>'Distinguishing Liabilities from Equity.'</w:t>
      </w:r>
    </w:p>
    <w:p>
      <w:pPr>
        <w:spacing w:after="0" w:line="5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Redeemable noncontrolling interests are accreted to their redemption value over the period from the date of issuance to the first date on which the option is exercisable. The change in the option's redemption value is recorded against retained earnings. In a computation of earnings per share, the accretion of redeemable noncontrolling interests to their redemption value is a reduction of net income attributable to the Group. Basic and diluted net income per ordinary share attributable to the Group (GAAP) includes the adjustment to reflect the accretion of the noncontrolling interest to its redemption value. This accretion adjustment has been excluded from net income when calculating adjusted net income per ordinary share attributable to the Group (non-GAAP).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Leases</w:t>
      </w:r>
    </w:p>
    <w:p>
      <w:pPr>
        <w:spacing w:after="0" w:line="9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adopted ASC 842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with a date of initial application of January 1, 2019. The lease accounting policy applied in preparation of the results for the three and nine months ended September 30, 2019 therefore reflect application of ASC 842. ICON adopted the standard using the cumulative-effect adjustment approach. Under this transition method, ICON has applied the new standard as at the date of initial application (i.e. January 1, 2019), without restatement of comparative period amounts. The cumulative effect of applying the new standard is recorded as an adjustment to the opening consolidated balance sheet as at the date of initial application (see </w:t>
      </w:r>
      <w:r>
        <w:rPr>
          <w:rFonts w:ascii="Arial" w:cs="Arial" w:eastAsia="Arial" w:hAnsi="Arial"/>
          <w:sz w:val="17"/>
          <w:szCs w:val="17"/>
          <w:i w:val="1"/>
          <w:iCs w:val="1"/>
          <w:color w:val="auto"/>
        </w:rPr>
        <w:t>note 14 - Impact of change in accounting policies</w:t>
      </w:r>
      <w:r>
        <w:rPr>
          <w:rFonts w:ascii="Arial" w:cs="Arial" w:eastAsia="Arial" w:hAnsi="Arial"/>
          <w:sz w:val="17"/>
          <w:szCs w:val="17"/>
          <w:color w:val="auto"/>
        </w:rPr>
        <w:t xml:space="preserve"> for further details). The comparative information has not been adjusted and therefore continues to be reported under ASC 840 '</w:t>
      </w:r>
      <w:r>
        <w:rPr>
          <w:rFonts w:ascii="Arial" w:cs="Arial" w:eastAsia="Arial" w:hAnsi="Arial"/>
          <w:sz w:val="17"/>
          <w:szCs w:val="17"/>
          <w:i w:val="1"/>
          <w:iCs w:val="1"/>
          <w:color w:val="auto"/>
        </w:rPr>
        <w:t>Leases</w:t>
      </w:r>
      <w:r>
        <w:rPr>
          <w:rFonts w:ascii="Arial" w:cs="Arial" w:eastAsia="Arial" w:hAnsi="Arial"/>
          <w:sz w:val="17"/>
          <w:szCs w:val="17"/>
          <w:color w:val="auto"/>
        </w:rPr>
        <w:t>'.</w:t>
      </w:r>
    </w:p>
    <w:p>
      <w:pPr>
        <w:spacing w:after="0" w:line="1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new standard requires lessees to recognize the rights and obligations resulting from virtually all leases on the balance sheet as right-of-use (ROU) assets with corresponding lease liabilities.</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most significant impact of application of the new standard for ICON relates to the recognition of right-of-use assets and lease liabilities on the Condensed Consolidated Balance Sheet for operating leases for certain property, vehicles and equipment. Prior to application of ASC 842, costs in respect of operating leases were charged to the Condensed Consolidated Statements of Operations on a straight-line basis over the lease term.</w:t>
      </w:r>
    </w:p>
    <w:p>
      <w:pPr>
        <w:spacing w:after="0" w:line="16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Pursuant to certain practical expedients available as part of adopting ASC 842, ICON has not reassessed; whether existing or expired contracts are or contain leases, the classification of existing or expired leases, or whether unamortized initial direct costs meet the new definition of initial direct costs under ASC 842. Additionally, ICON has elected to use hindsight in determining the lease term and in assessing impairment of ROU assets, if any.</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ICON determines if an arrangement is a lease at inception. Finance leases, if any, are depreciated on the same basis as property, plant and equipment. At September 30, 2019 and December 31, 2018, the Group did not account for any leases as finance leases.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0" w:right="239" w:bottom="1440" w:gutter="0" w:footer="0" w:header="0"/>
        </w:sectPr>
      </w:pPr>
    </w:p>
    <w:bookmarkStart w:id="9" w:name="page10"/>
    <w:bookmarkEnd w:id="9"/>
    <w:p>
      <w:pPr>
        <w:jc w:val="both"/>
        <w:spacing w:after="0" w:line="255" w:lineRule="auto"/>
        <w:rPr>
          <w:sz w:val="20"/>
          <w:szCs w:val="20"/>
          <w:color w:val="auto"/>
        </w:rPr>
      </w:pPr>
      <w:r>
        <w:rPr>
          <w:rFonts w:ascii="Arial" w:cs="Arial" w:eastAsia="Arial" w:hAnsi="Arial"/>
          <w:sz w:val="18"/>
          <w:szCs w:val="18"/>
          <w:color w:val="auto"/>
        </w:rPr>
        <w:t>Operating leases are included in operating right-of-use assets, other liabilities and non-current operating lease liabilities on our Condensed Consolidated Balance Sheet with lease amortization recognized on a straight-line basis over the lease term. ROU assets and lease liabilities are recognized based on the present value of future minimum lease payments over the lease term at commencement date or date of transition. Our lease terms may also include options to extend or terminate. ICON actively reviews options to extend or terminate leases and adjusts the ROU asset and lease liability when it is reasonably certain the option will be exercized. The ROU asset is adjusted for any prepayments made at the date of commencement and any initial direct costs incurred. As most of ICON's leases do not provide an implicit rate, the discount rate used is based on the rate of traded corporate bonds available at the commencement date adjusted for country risk, liquidity and lease term.</w:t>
      </w:r>
    </w:p>
    <w:p>
      <w:pPr>
        <w:spacing w:after="0" w:line="1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Leasehold improvements are amortized over the shorter of the depreciable lives of the corresponding fixed assets or the lease term including any applicable renewals. Certain property leases include variable lease payments resulting from periodic rent increases based on an index which are recognized as incurred on the Condensed Consolidated Statements of Operations.</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ICON accounts for lease and non-lease components separately with lease components flowing through the Condensed Consolidated Balance Sheet and non-lease components expensed directly to the Condensed Consolidated Statements of Operations.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Revenue</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Revenue disaggregated by customer profile is as follows:</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40" w:type="dxa"/>
            <w:vAlign w:val="bottom"/>
            <w:shd w:val="clear" w:color="auto" w:fill="CCEEFF"/>
          </w:tcPr>
          <w:p>
            <w:pPr>
              <w:spacing w:after="0"/>
              <w:rPr>
                <w:sz w:val="17"/>
                <w:szCs w:val="17"/>
                <w:color w:val="auto"/>
              </w:rPr>
            </w:pPr>
          </w:p>
        </w:tc>
        <w:tc>
          <w:tcPr>
            <w:tcW w:w="26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40" w:type="dxa"/>
            <w:vAlign w:val="bottom"/>
            <w:gridSpan w:val="5"/>
            <w:shd w:val="clear" w:color="auto" w:fill="CCEEFF"/>
          </w:tcPr>
          <w:p>
            <w:pPr>
              <w:jc w:val="center"/>
              <w:spacing w:after="0"/>
              <w:rPr>
                <w:sz w:val="20"/>
                <w:szCs w:val="20"/>
                <w:color w:val="auto"/>
              </w:rPr>
            </w:pPr>
            <w:r>
              <w:rPr>
                <w:rFonts w:ascii="Arial" w:cs="Arial" w:eastAsia="Arial" w:hAnsi="Arial"/>
                <w:sz w:val="18"/>
                <w:szCs w:val="18"/>
                <w:b w:val="1"/>
                <w:bCs w:val="1"/>
                <w:color w:val="auto"/>
                <w:w w:val="92"/>
              </w:rPr>
              <w:t>Three Months Ended</w:t>
            </w:r>
          </w:p>
        </w:tc>
        <w:tc>
          <w:tcPr>
            <w:tcW w:w="560" w:type="dxa"/>
            <w:vAlign w:val="bottom"/>
            <w:gridSpan w:val="3"/>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560" w:type="dxa"/>
            <w:vAlign w:val="bottom"/>
            <w:gridSpan w:val="10"/>
            <w:shd w:val="clear" w:color="auto" w:fill="CCEEFF"/>
          </w:tcPr>
          <w:p>
            <w:pPr>
              <w:jc w:val="center"/>
              <w:ind w:right="140"/>
              <w:spacing w:after="0"/>
              <w:rPr>
                <w:sz w:val="20"/>
                <w:szCs w:val="20"/>
                <w:color w:val="auto"/>
              </w:rPr>
            </w:pPr>
            <w:r>
              <w:rPr>
                <w:rFonts w:ascii="Arial" w:cs="Arial" w:eastAsia="Arial" w:hAnsi="Arial"/>
                <w:sz w:val="18"/>
                <w:szCs w:val="18"/>
                <w:b w:val="1"/>
                <w:bCs w:val="1"/>
                <w:color w:val="auto"/>
                <w:w w:val="91"/>
              </w:rPr>
              <w:t>Nine Months Ended</w:t>
            </w:r>
          </w:p>
        </w:tc>
      </w:tr>
      <w:tr>
        <w:trPr>
          <w:trHeight w:val="48"/>
        </w:trPr>
        <w:tc>
          <w:tcPr>
            <w:tcW w:w="3340" w:type="dxa"/>
            <w:vAlign w:val="bottom"/>
            <w:tcBorders>
              <w:top w:val="single" w:sz="8" w:color="CCEEFF"/>
            </w:tcBorders>
            <w:shd w:val="clear" w:color="auto" w:fill="CCEEFF"/>
          </w:tcPr>
          <w:p>
            <w:pPr>
              <w:spacing w:after="0"/>
              <w:rPr>
                <w:sz w:val="4"/>
                <w:szCs w:val="4"/>
                <w:color w:val="auto"/>
              </w:rPr>
            </w:pPr>
          </w:p>
        </w:tc>
        <w:tc>
          <w:tcPr>
            <w:tcW w:w="268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660" w:type="dxa"/>
            <w:vAlign w:val="bottom"/>
            <w:tcBorders>
              <w:top w:val="single" w:sz="8" w:color="auto"/>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8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62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3340" w:type="dxa"/>
            <w:vAlign w:val="bottom"/>
          </w:tcPr>
          <w:p>
            <w:pPr>
              <w:spacing w:after="0"/>
              <w:rPr>
                <w:sz w:val="17"/>
                <w:szCs w:val="17"/>
                <w:color w:val="auto"/>
              </w:rPr>
            </w:pPr>
          </w:p>
        </w:tc>
        <w:tc>
          <w:tcPr>
            <w:tcW w:w="268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80" w:type="dxa"/>
            <w:vAlign w:val="bottom"/>
            <w:gridSpan w:val="5"/>
          </w:tcPr>
          <w:p>
            <w:pPr>
              <w:jc w:val="right"/>
              <w:ind w:right="8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80" w:type="dxa"/>
            <w:vAlign w:val="bottom"/>
          </w:tcPr>
          <w:p>
            <w:pPr>
              <w:spacing w:after="0"/>
              <w:rPr>
                <w:sz w:val="17"/>
                <w:szCs w:val="17"/>
                <w:color w:val="auto"/>
              </w:rPr>
            </w:pPr>
          </w:p>
        </w:tc>
        <w:tc>
          <w:tcPr>
            <w:tcW w:w="1220" w:type="dxa"/>
            <w:vAlign w:val="bottom"/>
            <w:gridSpan w:val="5"/>
          </w:tcPr>
          <w:p>
            <w:pPr>
              <w:ind w:left="2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33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3340" w:type="dxa"/>
            <w:vAlign w:val="bottom"/>
          </w:tcPr>
          <w:p>
            <w:pPr>
              <w:spacing w:after="0"/>
              <w:rPr>
                <w:sz w:val="17"/>
                <w:szCs w:val="17"/>
                <w:color w:val="auto"/>
              </w:rPr>
            </w:pPr>
          </w:p>
        </w:tc>
        <w:tc>
          <w:tcPr>
            <w:tcW w:w="268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60" w:type="dxa"/>
            <w:vAlign w:val="bottom"/>
            <w:gridSpan w:val="4"/>
          </w:tcPr>
          <w:p>
            <w:pPr>
              <w:jc w:val="right"/>
              <w:ind w:right="8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Pr>
          <w:p>
            <w:pPr>
              <w:spacing w:after="0"/>
              <w:rPr>
                <w:sz w:val="17"/>
                <w:szCs w:val="17"/>
                <w:color w:val="auto"/>
              </w:rPr>
            </w:pPr>
          </w:p>
        </w:tc>
        <w:tc>
          <w:tcPr>
            <w:tcW w:w="122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3340" w:type="dxa"/>
            <w:vAlign w:val="bottom"/>
          </w:tcPr>
          <w:p>
            <w:pPr>
              <w:spacing w:after="0"/>
              <w:rPr>
                <w:sz w:val="4"/>
                <w:szCs w:val="4"/>
                <w:color w:val="auto"/>
              </w:rPr>
            </w:pPr>
          </w:p>
        </w:tc>
        <w:tc>
          <w:tcPr>
            <w:tcW w:w="2680" w:type="dxa"/>
            <w:vAlign w:val="bottom"/>
          </w:tcPr>
          <w:p>
            <w:pPr>
              <w:spacing w:after="0"/>
              <w:rPr>
                <w:sz w:val="4"/>
                <w:szCs w:val="4"/>
                <w:color w:val="auto"/>
              </w:rPr>
            </w:pPr>
          </w:p>
        </w:tc>
        <w:tc>
          <w:tcPr>
            <w:tcW w:w="3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340" w:type="dxa"/>
            <w:vAlign w:val="bottom"/>
            <w:tcBorders>
              <w:bottom w:val="single" w:sz="8" w:color="CCEEFF"/>
            </w:tcBorders>
            <w:shd w:val="clear" w:color="auto" w:fill="CCEEFF"/>
          </w:tcPr>
          <w:p>
            <w:pPr>
              <w:spacing w:after="0"/>
              <w:rPr>
                <w:sz w:val="21"/>
                <w:szCs w:val="21"/>
                <w:color w:val="auto"/>
              </w:rPr>
            </w:pPr>
          </w:p>
        </w:tc>
        <w:tc>
          <w:tcPr>
            <w:tcW w:w="2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200" w:type="dxa"/>
            <w:vAlign w:val="bottom"/>
            <w:tcBorders>
              <w:bottom w:val="single" w:sz="8" w:color="CCEEFF"/>
            </w:tcBorders>
            <w:gridSpan w:val="8"/>
            <w:shd w:val="clear" w:color="auto" w:fill="CCEEFF"/>
          </w:tcPr>
          <w:p>
            <w:pPr>
              <w:jc w:val="center"/>
              <w:ind w:right="560"/>
              <w:spacing w:after="0"/>
              <w:rPr>
                <w:sz w:val="20"/>
                <w:szCs w:val="20"/>
                <w:color w:val="auto"/>
              </w:rPr>
            </w:pPr>
            <w:r>
              <w:rPr>
                <w:rFonts w:ascii="Arial" w:cs="Arial" w:eastAsia="Arial" w:hAnsi="Arial"/>
                <w:sz w:val="18"/>
                <w:szCs w:val="18"/>
                <w:b w:val="1"/>
                <w:bCs w:val="1"/>
                <w:color w:val="auto"/>
                <w:w w:val="87"/>
              </w:rPr>
              <w:t>(in thousands)</w:t>
            </w:r>
          </w:p>
        </w:tc>
        <w:tc>
          <w:tcPr>
            <w:tcW w:w="2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2120" w:type="dxa"/>
            <w:vAlign w:val="bottom"/>
            <w:tcBorders>
              <w:bottom w:val="single" w:sz="8" w:color="CCEEFF"/>
            </w:tcBorders>
            <w:gridSpan w:val="9"/>
            <w:shd w:val="clear" w:color="auto" w:fill="CCEEFF"/>
          </w:tcPr>
          <w:p>
            <w:pPr>
              <w:jc w:val="center"/>
              <w:ind w:right="580"/>
              <w:spacing w:after="0"/>
              <w:rPr>
                <w:sz w:val="20"/>
                <w:szCs w:val="20"/>
                <w:color w:val="auto"/>
              </w:rPr>
            </w:pPr>
            <w:r>
              <w:rPr>
                <w:rFonts w:ascii="Arial" w:cs="Arial" w:eastAsia="Arial" w:hAnsi="Arial"/>
                <w:sz w:val="18"/>
                <w:szCs w:val="18"/>
                <w:b w:val="1"/>
                <w:bCs w:val="1"/>
                <w:color w:val="auto"/>
                <w:w w:val="88"/>
              </w:rPr>
              <w:t>(in thousands)</w:t>
            </w:r>
          </w:p>
        </w:tc>
      </w:tr>
      <w:tr>
        <w:trPr>
          <w:trHeight w:val="324"/>
        </w:trPr>
        <w:tc>
          <w:tcPr>
            <w:tcW w:w="334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Top client</w:t>
            </w:r>
          </w:p>
        </w:tc>
        <w:tc>
          <w:tcPr>
            <w:tcW w:w="2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80,857</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92,280</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270,416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254,655</w:t>
            </w: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Clients 2-5</w:t>
            </w:r>
          </w:p>
        </w:tc>
        <w:tc>
          <w:tcPr>
            <w:tcW w:w="2680" w:type="dxa"/>
            <w:vAlign w:val="bottom"/>
          </w:tcPr>
          <w:p>
            <w:pPr>
              <w:spacing w:after="0"/>
              <w:rPr>
                <w:sz w:val="21"/>
                <w:szCs w:val="21"/>
                <w:color w:val="auto"/>
              </w:rPr>
            </w:pP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176,598</w:t>
            </w: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4"/>
          </w:tcPr>
          <w:p>
            <w:pPr>
              <w:jc w:val="right"/>
              <w:ind w:right="120"/>
              <w:spacing w:after="0"/>
              <w:rPr>
                <w:sz w:val="20"/>
                <w:szCs w:val="20"/>
                <w:color w:val="auto"/>
              </w:rPr>
            </w:pPr>
            <w:r>
              <w:rPr>
                <w:rFonts w:ascii="Arial" w:cs="Arial" w:eastAsia="Arial" w:hAnsi="Arial"/>
                <w:sz w:val="18"/>
                <w:szCs w:val="18"/>
                <w:color w:val="auto"/>
              </w:rPr>
              <w:t>173,112</w:t>
            </w:r>
          </w:p>
        </w:tc>
        <w:tc>
          <w:tcPr>
            <w:tcW w:w="240" w:type="dxa"/>
            <w:vAlign w:val="bottom"/>
          </w:tcPr>
          <w:p>
            <w:pPr>
              <w:spacing w:after="0"/>
              <w:rPr>
                <w:sz w:val="21"/>
                <w:szCs w:val="21"/>
                <w:color w:val="auto"/>
              </w:rPr>
            </w:pPr>
          </w:p>
        </w:tc>
        <w:tc>
          <w:tcPr>
            <w:tcW w:w="1180" w:type="dxa"/>
            <w:vAlign w:val="bottom"/>
            <w:gridSpan w:val="5"/>
          </w:tcPr>
          <w:p>
            <w:pPr>
              <w:jc w:val="right"/>
              <w:ind w:right="80"/>
              <w:spacing w:after="0"/>
              <w:rPr>
                <w:sz w:val="20"/>
                <w:szCs w:val="20"/>
                <w:color w:val="auto"/>
              </w:rPr>
            </w:pPr>
            <w:r>
              <w:rPr>
                <w:rFonts w:ascii="Arial" w:cs="Arial" w:eastAsia="Arial" w:hAnsi="Arial"/>
                <w:sz w:val="18"/>
                <w:szCs w:val="18"/>
                <w:color w:val="auto"/>
              </w:rPr>
              <w:t>512,883</w:t>
            </w:r>
          </w:p>
        </w:tc>
        <w:tc>
          <w:tcPr>
            <w:tcW w:w="18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502,514</w:t>
            </w:r>
          </w:p>
        </w:tc>
      </w:tr>
      <w:tr>
        <w:trPr>
          <w:trHeight w:val="27"/>
        </w:trPr>
        <w:tc>
          <w:tcPr>
            <w:tcW w:w="33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Clients 6-10</w:t>
            </w:r>
          </w:p>
        </w:tc>
        <w:tc>
          <w:tcPr>
            <w:tcW w:w="26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91,134</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94,631</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247,309</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287,782</w:t>
            </w: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Clients 11-25</w:t>
            </w:r>
          </w:p>
        </w:tc>
        <w:tc>
          <w:tcPr>
            <w:tcW w:w="2680" w:type="dxa"/>
            <w:vAlign w:val="bottom"/>
          </w:tcPr>
          <w:p>
            <w:pPr>
              <w:spacing w:after="0"/>
              <w:rPr>
                <w:sz w:val="21"/>
                <w:szCs w:val="21"/>
                <w:color w:val="auto"/>
              </w:rPr>
            </w:pPr>
          </w:p>
        </w:tc>
        <w:tc>
          <w:tcPr>
            <w:tcW w:w="1160" w:type="dxa"/>
            <w:vAlign w:val="bottom"/>
            <w:gridSpan w:val="4"/>
          </w:tcPr>
          <w:p>
            <w:pPr>
              <w:jc w:val="right"/>
              <w:ind w:right="60"/>
              <w:spacing w:after="0"/>
              <w:rPr>
                <w:sz w:val="20"/>
                <w:szCs w:val="20"/>
                <w:color w:val="auto"/>
              </w:rPr>
            </w:pPr>
            <w:r>
              <w:rPr>
                <w:rFonts w:ascii="Arial" w:cs="Arial" w:eastAsia="Arial" w:hAnsi="Arial"/>
                <w:sz w:val="18"/>
                <w:szCs w:val="18"/>
                <w:color w:val="auto"/>
              </w:rPr>
              <w:t>134,111</w:t>
            </w:r>
          </w:p>
        </w:tc>
        <w:tc>
          <w:tcPr>
            <w:tcW w:w="200" w:type="dxa"/>
            <w:vAlign w:val="bottom"/>
          </w:tcPr>
          <w:p>
            <w:pPr>
              <w:spacing w:after="0"/>
              <w:rPr>
                <w:sz w:val="21"/>
                <w:szCs w:val="21"/>
                <w:color w:val="auto"/>
              </w:rPr>
            </w:pP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106,184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gridSpan w:val="5"/>
          </w:tcPr>
          <w:p>
            <w:pPr>
              <w:jc w:val="right"/>
              <w:ind w:right="80"/>
              <w:spacing w:after="0"/>
              <w:rPr>
                <w:sz w:val="20"/>
                <w:szCs w:val="20"/>
                <w:color w:val="auto"/>
              </w:rPr>
            </w:pPr>
            <w:r>
              <w:rPr>
                <w:rFonts w:ascii="Arial" w:cs="Arial" w:eastAsia="Arial" w:hAnsi="Arial"/>
                <w:sz w:val="18"/>
                <w:szCs w:val="18"/>
                <w:color w:val="auto"/>
              </w:rPr>
              <w:t>399,877</w:t>
            </w:r>
          </w:p>
        </w:tc>
        <w:tc>
          <w:tcPr>
            <w:tcW w:w="180" w:type="dxa"/>
            <w:vAlign w:val="bottom"/>
          </w:tcPr>
          <w:p>
            <w:pPr>
              <w:spacing w:after="0"/>
              <w:rPr>
                <w:sz w:val="21"/>
                <w:szCs w:val="21"/>
                <w:color w:val="auto"/>
              </w:rPr>
            </w:pP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329,833</w:t>
            </w:r>
          </w:p>
        </w:tc>
      </w:tr>
      <w:tr>
        <w:trPr>
          <w:trHeight w:val="27"/>
        </w:trPr>
        <w:tc>
          <w:tcPr>
            <w:tcW w:w="33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68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227,741</w:t>
            </w:r>
          </w:p>
        </w:tc>
        <w:tc>
          <w:tcPr>
            <w:tcW w:w="6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188,810</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649,945</w:t>
            </w:r>
          </w:p>
        </w:tc>
        <w:tc>
          <w:tcPr>
            <w:tcW w:w="18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541,968</w:t>
            </w:r>
          </w:p>
        </w:tc>
      </w:tr>
      <w:tr>
        <w:trPr>
          <w:trHeight w:val="270"/>
        </w:trPr>
        <w:tc>
          <w:tcPr>
            <w:tcW w:w="3340" w:type="dxa"/>
            <w:vAlign w:val="bottom"/>
            <w:tcBorders>
              <w:top w:val="single" w:sz="8" w:color="auto"/>
            </w:tcBorders>
          </w:tcPr>
          <w:p>
            <w:pPr>
              <w:spacing w:after="0"/>
              <w:rPr>
                <w:sz w:val="23"/>
                <w:szCs w:val="23"/>
                <w:color w:val="auto"/>
              </w:rPr>
            </w:pPr>
          </w:p>
        </w:tc>
        <w:tc>
          <w:tcPr>
            <w:tcW w:w="2680" w:type="dxa"/>
            <w:vAlign w:val="bottom"/>
            <w:tcBorders>
              <w:top w:val="single" w:sz="8" w:color="auto"/>
            </w:tcBorders>
          </w:tcPr>
          <w:p>
            <w:pPr>
              <w:spacing w:after="0"/>
              <w:rPr>
                <w:sz w:val="23"/>
                <w:szCs w:val="23"/>
                <w:color w:val="auto"/>
              </w:rPr>
            </w:pPr>
          </w:p>
        </w:tc>
        <w:tc>
          <w:tcPr>
            <w:tcW w:w="3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200" w:type="dxa"/>
            <w:vAlign w:val="bottom"/>
            <w:tcBorders>
              <w:top w:val="single" w:sz="8" w:color="auto"/>
            </w:tcBorders>
          </w:tcPr>
          <w:p>
            <w:pPr>
              <w:spacing w:after="0"/>
              <w:rPr>
                <w:sz w:val="23"/>
                <w:szCs w:val="23"/>
                <w:color w:val="auto"/>
              </w:rPr>
            </w:pPr>
          </w:p>
        </w:tc>
        <w:tc>
          <w:tcPr>
            <w:tcW w:w="660" w:type="dxa"/>
            <w:vAlign w:val="bottom"/>
            <w:tcBorders>
              <w:top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62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710,441</w:t>
            </w:r>
          </w:p>
        </w:tc>
        <w:tc>
          <w:tcPr>
            <w:tcW w:w="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655,017</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2,080,430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1,916,752</w:t>
            </w:r>
          </w:p>
        </w:tc>
      </w:tr>
      <w:tr>
        <w:trPr>
          <w:trHeight w:val="20"/>
        </w:trPr>
        <w:tc>
          <w:tcPr>
            <w:tcW w:w="3340" w:type="dxa"/>
            <w:vAlign w:val="bottom"/>
            <w:tcBorders>
              <w:top w:val="single" w:sz="8" w:color="auto"/>
              <w:bottom w:val="single" w:sz="8" w:color="auto"/>
            </w:tcBorders>
          </w:tcPr>
          <w:p>
            <w:pPr>
              <w:spacing w:after="0" w:line="20" w:lineRule="exact"/>
              <w:rPr>
                <w:sz w:val="1"/>
                <w:szCs w:val="1"/>
                <w:color w:val="auto"/>
              </w:rPr>
            </w:pPr>
          </w:p>
        </w:tc>
        <w:tc>
          <w:tcPr>
            <w:tcW w:w="26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r>
        <w:trPr>
          <w:trHeight w:val="818"/>
        </w:trPr>
        <w:tc>
          <w:tcPr>
            <w:tcW w:w="3340" w:type="dxa"/>
            <w:vAlign w:val="bottom"/>
          </w:tcPr>
          <w:p>
            <w:pPr>
              <w:spacing w:after="0"/>
              <w:rPr>
                <w:sz w:val="24"/>
                <w:szCs w:val="24"/>
                <w:color w:val="auto"/>
              </w:rPr>
            </w:pPr>
          </w:p>
        </w:tc>
        <w:tc>
          <w:tcPr>
            <w:tcW w:w="2680" w:type="dxa"/>
            <w:vAlign w:val="bottom"/>
          </w:tcPr>
          <w:p>
            <w:pPr>
              <w:jc w:val="right"/>
              <w:ind w:right="170"/>
              <w:spacing w:after="0"/>
              <w:rPr>
                <w:sz w:val="20"/>
                <w:szCs w:val="20"/>
                <w:color w:val="auto"/>
              </w:rPr>
            </w:pPr>
            <w:r>
              <w:rPr>
                <w:rFonts w:ascii="Arial" w:cs="Arial" w:eastAsia="Arial" w:hAnsi="Arial"/>
                <w:sz w:val="18"/>
                <w:szCs w:val="18"/>
                <w:color w:val="auto"/>
              </w:rPr>
              <w:t>9</w:t>
            </w: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4. Accounts receivable, unbilled revenue (contract assets) and payments on account or unearned revenue (contract liabilities)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00" w:type="dxa"/>
            <w:vAlign w:val="bottom"/>
          </w:tcPr>
          <w:p>
            <w:pPr>
              <w:spacing w:after="0"/>
              <w:rPr>
                <w:sz w:val="20"/>
                <w:szCs w:val="20"/>
                <w:color w:val="auto"/>
              </w:rPr>
            </w:pPr>
            <w:r>
              <w:rPr>
                <w:rFonts w:ascii="Arial" w:cs="Arial" w:eastAsia="Arial" w:hAnsi="Arial"/>
                <w:sz w:val="18"/>
                <w:szCs w:val="18"/>
                <w:color w:val="auto"/>
              </w:rPr>
              <w:t>Accounts receivables and unbilled revenue are as follows:</w:t>
            </w:r>
          </w:p>
        </w:tc>
        <w:tc>
          <w:tcPr>
            <w:tcW w:w="2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35"/>
        </w:trPr>
        <w:tc>
          <w:tcPr>
            <w:tcW w:w="640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203"/>
        </w:trPr>
        <w:tc>
          <w:tcPr>
            <w:tcW w:w="6400" w:type="dxa"/>
            <w:vAlign w:val="bottom"/>
            <w:tcBorders>
              <w:bottom w:val="single" w:sz="8" w:color="CCEEFF"/>
            </w:tcBorders>
            <w:shd w:val="clear" w:color="auto" w:fill="CCEEFF"/>
          </w:tcPr>
          <w:p>
            <w:pPr>
              <w:spacing w:after="0"/>
              <w:rPr>
                <w:sz w:val="17"/>
                <w:szCs w:val="17"/>
                <w:color w:val="auto"/>
              </w:rPr>
            </w:pPr>
          </w:p>
        </w:tc>
        <w:tc>
          <w:tcPr>
            <w:tcW w:w="234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8"/>
              </w:rPr>
              <w:t>December 31,</w:t>
            </w:r>
          </w:p>
        </w:tc>
        <w:tc>
          <w:tcPr>
            <w:tcW w:w="100" w:type="dxa"/>
            <w:vAlign w:val="bottom"/>
            <w:tcBorders>
              <w:bottom w:val="single" w:sz="8" w:color="CCEEFF"/>
            </w:tcBorders>
            <w:shd w:val="clear" w:color="auto" w:fill="CCEEFF"/>
          </w:tcPr>
          <w:p>
            <w:pPr>
              <w:spacing w:after="0"/>
              <w:rPr>
                <w:sz w:val="17"/>
                <w:szCs w:val="17"/>
                <w:color w:val="auto"/>
              </w:rPr>
            </w:pPr>
          </w:p>
        </w:tc>
      </w:tr>
      <w:tr>
        <w:trPr>
          <w:trHeight w:val="196"/>
        </w:trPr>
        <w:tc>
          <w:tcPr>
            <w:tcW w:w="6400" w:type="dxa"/>
            <w:vAlign w:val="bottom"/>
            <w:shd w:val="clear" w:color="auto" w:fill="CCEEFF"/>
          </w:tcPr>
          <w:p>
            <w:pPr>
              <w:spacing w:after="0"/>
              <w:rPr>
                <w:sz w:val="17"/>
                <w:szCs w:val="17"/>
                <w:color w:val="auto"/>
              </w:rPr>
            </w:pPr>
          </w:p>
        </w:tc>
        <w:tc>
          <w:tcPr>
            <w:tcW w:w="23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0" w:type="dxa"/>
            <w:vAlign w:val="bottom"/>
            <w:gridSpan w:val="4"/>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640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43"/>
        </w:trPr>
        <w:tc>
          <w:tcPr>
            <w:tcW w:w="640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2680" w:type="dxa"/>
            <w:vAlign w:val="bottom"/>
            <w:gridSpan w:val="8"/>
          </w:tcPr>
          <w:p>
            <w:pPr>
              <w:jc w:val="right"/>
              <w:ind w:right="86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4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Contract assets:</w:t>
            </w:r>
          </w:p>
        </w:tc>
        <w:tc>
          <w:tcPr>
            <w:tcW w:w="23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6400" w:type="dxa"/>
            <w:vAlign w:val="bottom"/>
          </w:tcPr>
          <w:p>
            <w:pPr>
              <w:ind w:left="180"/>
              <w:spacing w:after="0"/>
              <w:rPr>
                <w:sz w:val="20"/>
                <w:szCs w:val="20"/>
                <w:color w:val="auto"/>
              </w:rPr>
            </w:pPr>
            <w:r>
              <w:rPr>
                <w:rFonts w:ascii="Arial" w:cs="Arial" w:eastAsia="Arial" w:hAnsi="Arial"/>
                <w:sz w:val="18"/>
                <w:szCs w:val="18"/>
                <w:color w:val="auto"/>
              </w:rPr>
              <w:t>Billed services (accounts receivable)</w:t>
            </w:r>
          </w:p>
        </w:tc>
        <w:tc>
          <w:tcPr>
            <w:tcW w:w="234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3"/>
          </w:tcPr>
          <w:p>
            <w:pPr>
              <w:jc w:val="right"/>
              <w:ind w:right="160"/>
              <w:spacing w:after="0"/>
              <w:rPr>
                <w:sz w:val="20"/>
                <w:szCs w:val="20"/>
                <w:color w:val="auto"/>
              </w:rPr>
            </w:pPr>
            <w:r>
              <w:rPr>
                <w:rFonts w:ascii="Arial" w:cs="Arial" w:eastAsia="Arial" w:hAnsi="Arial"/>
                <w:sz w:val="18"/>
                <w:szCs w:val="18"/>
                <w:color w:val="auto"/>
              </w:rPr>
              <w:t>412,648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423,680</w:t>
            </w:r>
          </w:p>
        </w:tc>
      </w:tr>
      <w:tr>
        <w:trPr>
          <w:trHeight w:val="27"/>
        </w:trPr>
        <w:tc>
          <w:tcPr>
            <w:tcW w:w="64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6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Unbilled services (unbilled revenue)</w:t>
            </w:r>
          </w:p>
        </w:tc>
        <w:tc>
          <w:tcPr>
            <w:tcW w:w="234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493,114</w:t>
            </w: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362,926</w:t>
            </w:r>
          </w:p>
        </w:tc>
      </w:tr>
      <w:tr>
        <w:trPr>
          <w:trHeight w:val="243"/>
        </w:trPr>
        <w:tc>
          <w:tcPr>
            <w:tcW w:w="640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Accounts receivable and unbilled revenue</w:t>
            </w:r>
          </w:p>
        </w:tc>
        <w:tc>
          <w:tcPr>
            <w:tcW w:w="234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gridSpan w:val="3"/>
          </w:tcPr>
          <w:p>
            <w:pPr>
              <w:jc w:val="right"/>
              <w:ind w:right="160"/>
              <w:spacing w:after="0"/>
              <w:rPr>
                <w:sz w:val="20"/>
                <w:szCs w:val="20"/>
                <w:color w:val="auto"/>
              </w:rPr>
            </w:pPr>
            <w:r>
              <w:rPr>
                <w:rFonts w:ascii="Arial" w:cs="Arial" w:eastAsia="Arial" w:hAnsi="Arial"/>
                <w:sz w:val="18"/>
                <w:szCs w:val="18"/>
                <w:color w:val="auto"/>
              </w:rPr>
              <w:t>905,762</w:t>
            </w:r>
          </w:p>
        </w:tc>
        <w:tc>
          <w:tcPr>
            <w:tcW w:w="22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786,606</w:t>
            </w:r>
          </w:p>
        </w:tc>
      </w:tr>
      <w:tr>
        <w:trPr>
          <w:trHeight w:val="27"/>
        </w:trPr>
        <w:tc>
          <w:tcPr>
            <w:tcW w:w="64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6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Allowance for doubtful accounts</w:t>
            </w:r>
          </w:p>
        </w:tc>
        <w:tc>
          <w:tcPr>
            <w:tcW w:w="234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(4,834)</w:t>
            </w:r>
          </w:p>
        </w:tc>
        <w:tc>
          <w:tcPr>
            <w:tcW w:w="22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(8,889)</w:t>
            </w:r>
          </w:p>
        </w:tc>
      </w:tr>
      <w:tr>
        <w:trPr>
          <w:trHeight w:val="324"/>
        </w:trPr>
        <w:tc>
          <w:tcPr>
            <w:tcW w:w="6400" w:type="dxa"/>
            <w:vAlign w:val="bottom"/>
            <w:tcBorders>
              <w:top w:val="single" w:sz="8" w:color="auto"/>
            </w:tcBorders>
          </w:tcPr>
          <w:p>
            <w:pPr>
              <w:spacing w:after="0"/>
              <w:rPr>
                <w:sz w:val="24"/>
                <w:szCs w:val="24"/>
                <w:color w:val="auto"/>
              </w:rPr>
            </w:pPr>
          </w:p>
        </w:tc>
        <w:tc>
          <w:tcPr>
            <w:tcW w:w="234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75"/>
        </w:trPr>
        <w:tc>
          <w:tcPr>
            <w:tcW w:w="6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Accounts receivable and unbilled revenue, net</w:t>
            </w:r>
          </w:p>
        </w:tc>
        <w:tc>
          <w:tcPr>
            <w:tcW w:w="2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900,928</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777,717</w:t>
            </w:r>
          </w:p>
        </w:tc>
      </w:tr>
      <w:tr>
        <w:trPr>
          <w:trHeight w:val="20"/>
        </w:trPr>
        <w:tc>
          <w:tcPr>
            <w:tcW w:w="6400" w:type="dxa"/>
            <w:vAlign w:val="bottom"/>
            <w:tcBorders>
              <w:top w:val="single" w:sz="8" w:color="auto"/>
              <w:bottom w:val="single" w:sz="8" w:color="auto"/>
            </w:tcBorders>
          </w:tcPr>
          <w:p>
            <w:pPr>
              <w:spacing w:after="0" w:line="20" w:lineRule="exact"/>
              <w:rPr>
                <w:sz w:val="1"/>
                <w:szCs w:val="1"/>
                <w:color w:val="auto"/>
              </w:rPr>
            </w:pPr>
          </w:p>
        </w:tc>
        <w:tc>
          <w:tcPr>
            <w:tcW w:w="23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Unbilled services and payments on account or unearned revenue (contract assets and liabilities) were as follows: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3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86"/>
              </w:rPr>
              <w:t>September 30,</w:t>
            </w:r>
          </w:p>
        </w:tc>
        <w:tc>
          <w:tcPr>
            <w:tcW w:w="220" w:type="dxa"/>
            <w:vAlign w:val="bottom"/>
            <w:shd w:val="clear" w:color="auto" w:fill="CCEEFF"/>
          </w:tcPr>
          <w:p>
            <w:pPr>
              <w:spacing w:after="0"/>
              <w:rPr>
                <w:sz w:val="17"/>
                <w:szCs w:val="17"/>
                <w:color w:val="auto"/>
              </w:rPr>
            </w:pPr>
          </w:p>
        </w:tc>
        <w:tc>
          <w:tcPr>
            <w:tcW w:w="12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92"/>
              </w:rPr>
              <w:t>December 31,</w:t>
            </w: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r>
      <w:tr>
        <w:trPr>
          <w:trHeight w:val="244"/>
        </w:trPr>
        <w:tc>
          <w:tcPr>
            <w:tcW w:w="4320" w:type="dxa"/>
            <w:vAlign w:val="bottom"/>
            <w:tcBorders>
              <w:top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(in thousands, except percentages)</w:t>
            </w:r>
          </w:p>
        </w:tc>
        <w:tc>
          <w:tcPr>
            <w:tcW w:w="1420" w:type="dxa"/>
            <w:vAlign w:val="bottom"/>
            <w:tcBorders>
              <w:top w:val="single" w:sz="8" w:color="CCEEFF"/>
            </w:tcBorders>
            <w:shd w:val="clear" w:color="auto" w:fill="CCEEFF"/>
          </w:tcPr>
          <w:p>
            <w:pPr>
              <w:spacing w:after="0"/>
              <w:rPr>
                <w:sz w:val="21"/>
                <w:szCs w:val="21"/>
                <w:color w:val="auto"/>
              </w:rPr>
            </w:pPr>
          </w:p>
        </w:tc>
        <w:tc>
          <w:tcPr>
            <w:tcW w:w="1080" w:type="dxa"/>
            <w:vAlign w:val="bottom"/>
            <w:tcBorders>
              <w:top w:val="single" w:sz="8" w:color="auto"/>
            </w:tcBorders>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Borders>
              <w:top w:val="single" w:sz="8" w:color="CCEEFF"/>
            </w:tcBorders>
            <w:shd w:val="clear" w:color="auto" w:fill="CCEEFF"/>
          </w:tcPr>
          <w:p>
            <w:pPr>
              <w:spacing w:after="0"/>
              <w:rPr>
                <w:sz w:val="21"/>
                <w:szCs w:val="21"/>
                <w:color w:val="auto"/>
              </w:rPr>
            </w:pPr>
          </w:p>
        </w:tc>
        <w:tc>
          <w:tcPr>
            <w:tcW w:w="220" w:type="dxa"/>
            <w:vAlign w:val="bottom"/>
            <w:tcBorders>
              <w:top w:val="single" w:sz="8" w:color="CCEEFF"/>
            </w:tcBorders>
            <w:shd w:val="clear" w:color="auto" w:fill="CCEEFF"/>
          </w:tcPr>
          <w:p>
            <w:pPr>
              <w:spacing w:after="0"/>
              <w:rPr>
                <w:sz w:val="21"/>
                <w:szCs w:val="21"/>
                <w:color w:val="auto"/>
              </w:rPr>
            </w:pPr>
          </w:p>
        </w:tc>
        <w:tc>
          <w:tcPr>
            <w:tcW w:w="60" w:type="dxa"/>
            <w:vAlign w:val="bottom"/>
            <w:tcBorders>
              <w:top w:val="single" w:sz="8" w:color="CCEEFF"/>
            </w:tcBorders>
            <w:shd w:val="clear" w:color="auto" w:fill="CCEEFF"/>
          </w:tcPr>
          <w:p>
            <w:pPr>
              <w:spacing w:after="0"/>
              <w:rPr>
                <w:sz w:val="21"/>
                <w:szCs w:val="21"/>
                <w:color w:val="auto"/>
              </w:rPr>
            </w:pPr>
          </w:p>
        </w:tc>
        <w:tc>
          <w:tcPr>
            <w:tcW w:w="1040" w:type="dxa"/>
            <w:vAlign w:val="bottom"/>
            <w:tcBorders>
              <w:top w:val="single" w:sz="8" w:color="auto"/>
            </w:tcBorders>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6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CCEEFF"/>
            </w:tcBorders>
            <w:shd w:val="clear" w:color="auto" w:fill="CCEEFF"/>
          </w:tcPr>
          <w:p>
            <w:pPr>
              <w:spacing w:after="0"/>
              <w:rPr>
                <w:sz w:val="21"/>
                <w:szCs w:val="21"/>
                <w:color w:val="auto"/>
              </w:rPr>
            </w:pPr>
          </w:p>
        </w:tc>
        <w:tc>
          <w:tcPr>
            <w:tcW w:w="1560" w:type="dxa"/>
            <w:vAlign w:val="bottom"/>
            <w:tcBorders>
              <w:top w:val="single" w:sz="8" w:color="CCEEFF"/>
            </w:tcBorders>
            <w:gridSpan w:val="3"/>
            <w:shd w:val="clear" w:color="auto" w:fill="CCEEFF"/>
          </w:tcPr>
          <w:p>
            <w:pPr>
              <w:jc w:val="right"/>
              <w:ind w:right="740"/>
              <w:spacing w:after="0" w:line="196" w:lineRule="exact"/>
              <w:rPr>
                <w:sz w:val="20"/>
                <w:szCs w:val="20"/>
                <w:color w:val="auto"/>
              </w:rPr>
            </w:pPr>
            <w:r>
              <w:rPr>
                <w:rFonts w:ascii="Arial" w:cs="Arial" w:eastAsia="Arial" w:hAnsi="Arial"/>
                <w:sz w:val="18"/>
                <w:szCs w:val="18"/>
                <w:b w:val="1"/>
                <w:bCs w:val="1"/>
                <w:color w:val="auto"/>
                <w:w w:val="98"/>
              </w:rPr>
              <w:t>$ Change</w:t>
            </w:r>
          </w:p>
        </w:tc>
        <w:tc>
          <w:tcPr>
            <w:tcW w:w="1120" w:type="dxa"/>
            <w:vAlign w:val="bottom"/>
            <w:tcBorders>
              <w:top w:val="single" w:sz="8" w:color="CCEEFF"/>
            </w:tcBorders>
            <w:gridSpan w:val="2"/>
            <w:shd w:val="clear" w:color="auto" w:fill="CCEEFF"/>
          </w:tcPr>
          <w:p>
            <w:pPr>
              <w:jc w:val="right"/>
              <w:ind w:right="300"/>
              <w:spacing w:after="0" w:line="196" w:lineRule="exact"/>
              <w:rPr>
                <w:sz w:val="20"/>
                <w:szCs w:val="20"/>
                <w:color w:val="auto"/>
              </w:rPr>
            </w:pPr>
            <w:r>
              <w:rPr>
                <w:rFonts w:ascii="Arial" w:cs="Arial" w:eastAsia="Arial" w:hAnsi="Arial"/>
                <w:sz w:val="18"/>
                <w:szCs w:val="18"/>
                <w:b w:val="1"/>
                <w:bCs w:val="1"/>
                <w:color w:val="auto"/>
                <w:w w:val="91"/>
              </w:rPr>
              <w:t>% Change</w:t>
            </w:r>
          </w:p>
        </w:tc>
      </w:tr>
      <w:tr>
        <w:trPr>
          <w:trHeight w:val="324"/>
        </w:trPr>
        <w:tc>
          <w:tcPr>
            <w:tcW w:w="4320" w:type="dxa"/>
            <w:vAlign w:val="bottom"/>
            <w:tcBorders>
              <w:top w:val="single" w:sz="8" w:color="CCEEFF"/>
            </w:tcBorders>
          </w:tcPr>
          <w:p>
            <w:pPr>
              <w:spacing w:after="0"/>
              <w:rPr>
                <w:sz w:val="24"/>
                <w:szCs w:val="24"/>
                <w:color w:val="auto"/>
              </w:rPr>
            </w:pPr>
          </w:p>
        </w:tc>
        <w:tc>
          <w:tcPr>
            <w:tcW w:w="1420" w:type="dxa"/>
            <w:vAlign w:val="bottom"/>
            <w:tcBorders>
              <w:top w:val="single" w:sz="8" w:color="CCEEFF"/>
            </w:tcBorders>
          </w:tcPr>
          <w:p>
            <w:pPr>
              <w:spacing w:after="0"/>
              <w:rPr>
                <w:sz w:val="24"/>
                <w:szCs w:val="24"/>
                <w:color w:val="auto"/>
              </w:rPr>
            </w:pPr>
          </w:p>
        </w:tc>
        <w:tc>
          <w:tcPr>
            <w:tcW w:w="720" w:type="dxa"/>
            <w:vAlign w:val="bottom"/>
            <w:tcBorders>
              <w:top w:val="single" w:sz="8" w:color="CCEEFF"/>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60" w:type="dxa"/>
            <w:vAlign w:val="bottom"/>
            <w:tcBorders>
              <w:top w:val="single" w:sz="8" w:color="CCEEFF"/>
            </w:tcBorders>
          </w:tcPr>
          <w:p>
            <w:pPr>
              <w:spacing w:after="0"/>
              <w:rPr>
                <w:sz w:val="24"/>
                <w:szCs w:val="24"/>
                <w:color w:val="auto"/>
              </w:rPr>
            </w:pPr>
          </w:p>
        </w:tc>
        <w:tc>
          <w:tcPr>
            <w:tcW w:w="680" w:type="dxa"/>
            <w:vAlign w:val="bottom"/>
            <w:tcBorders>
              <w:top w:val="single" w:sz="8" w:color="CCEEFF"/>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740" w:type="dxa"/>
            <w:vAlign w:val="bottom"/>
            <w:tcBorders>
              <w:top w:val="single" w:sz="8" w:color="CCEEFF"/>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300" w:type="dxa"/>
            <w:vAlign w:val="bottom"/>
            <w:tcBorders>
              <w:top w:val="single" w:sz="8" w:color="CCEEFF"/>
            </w:tcBorders>
          </w:tcPr>
          <w:p>
            <w:pPr>
              <w:spacing w:after="0"/>
              <w:rPr>
                <w:sz w:val="24"/>
                <w:szCs w:val="24"/>
                <w:color w:val="auto"/>
              </w:rPr>
            </w:pPr>
          </w:p>
        </w:tc>
      </w:tr>
      <w:tr>
        <w:trPr>
          <w:trHeight w:val="250"/>
        </w:trPr>
        <w:tc>
          <w:tcPr>
            <w:tcW w:w="4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Unbilled services (unbilled revenue)</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493,114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362,926</w:t>
            </w:r>
          </w:p>
        </w:tc>
        <w:tc>
          <w:tcPr>
            <w:tcW w:w="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130,188</w:t>
            </w: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35.9%</w:t>
            </w:r>
          </w:p>
        </w:tc>
      </w:tr>
      <w:tr>
        <w:trPr>
          <w:trHeight w:val="243"/>
        </w:trPr>
        <w:tc>
          <w:tcPr>
            <w:tcW w:w="4320" w:type="dxa"/>
            <w:vAlign w:val="bottom"/>
          </w:tcPr>
          <w:p>
            <w:pPr>
              <w:ind w:left="40"/>
              <w:spacing w:after="0"/>
              <w:rPr>
                <w:sz w:val="20"/>
                <w:szCs w:val="20"/>
                <w:color w:val="auto"/>
              </w:rPr>
            </w:pPr>
            <w:r>
              <w:rPr>
                <w:rFonts w:ascii="Arial" w:cs="Arial" w:eastAsia="Arial" w:hAnsi="Arial"/>
                <w:sz w:val="18"/>
                <w:szCs w:val="18"/>
                <w:color w:val="auto"/>
              </w:rPr>
              <w:t>Unearned revenue (payments on account)</w:t>
            </w:r>
          </w:p>
        </w:tc>
        <w:tc>
          <w:tcPr>
            <w:tcW w:w="1420" w:type="dxa"/>
            <w:vAlign w:val="bottom"/>
          </w:tcPr>
          <w:p>
            <w:pPr>
              <w:spacing w:after="0"/>
              <w:rPr>
                <w:sz w:val="21"/>
                <w:szCs w:val="21"/>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(322,226)</w:t>
            </w:r>
          </w:p>
        </w:tc>
        <w:tc>
          <w:tcPr>
            <w:tcW w:w="220" w:type="dxa"/>
            <w:vAlign w:val="bottom"/>
          </w:tcPr>
          <w:p>
            <w:pPr>
              <w:spacing w:after="0"/>
              <w:rPr>
                <w:sz w:val="21"/>
                <w:szCs w:val="21"/>
                <w:color w:val="auto"/>
              </w:rPr>
            </w:pPr>
          </w:p>
        </w:tc>
        <w:tc>
          <w:tcPr>
            <w:tcW w:w="1260" w:type="dxa"/>
            <w:vAlign w:val="bottom"/>
            <w:gridSpan w:val="4"/>
          </w:tcPr>
          <w:p>
            <w:pPr>
              <w:jc w:val="right"/>
              <w:ind w:right="100"/>
              <w:spacing w:after="0"/>
              <w:rPr>
                <w:sz w:val="20"/>
                <w:szCs w:val="20"/>
                <w:color w:val="auto"/>
              </w:rPr>
            </w:pPr>
            <w:r>
              <w:rPr>
                <w:rFonts w:ascii="Arial" w:cs="Arial" w:eastAsia="Arial" w:hAnsi="Arial"/>
                <w:sz w:val="18"/>
                <w:szCs w:val="18"/>
                <w:color w:val="auto"/>
              </w:rPr>
              <w:t>(274,468)</w:t>
            </w:r>
          </w:p>
        </w:tc>
        <w:tc>
          <w:tcPr>
            <w:tcW w:w="280" w:type="dxa"/>
            <w:vAlign w:val="bottom"/>
          </w:tcPr>
          <w:p>
            <w:pPr>
              <w:spacing w:after="0"/>
              <w:rPr>
                <w:sz w:val="21"/>
                <w:szCs w:val="21"/>
                <w:color w:val="auto"/>
              </w:rPr>
            </w:pPr>
          </w:p>
        </w:tc>
        <w:tc>
          <w:tcPr>
            <w:tcW w:w="1560" w:type="dxa"/>
            <w:vAlign w:val="bottom"/>
            <w:gridSpan w:val="3"/>
          </w:tcPr>
          <w:p>
            <w:pPr>
              <w:jc w:val="right"/>
              <w:ind w:right="460"/>
              <w:spacing w:after="0"/>
              <w:rPr>
                <w:sz w:val="20"/>
                <w:szCs w:val="20"/>
                <w:color w:val="auto"/>
              </w:rPr>
            </w:pPr>
            <w:r>
              <w:rPr>
                <w:rFonts w:ascii="Arial" w:cs="Arial" w:eastAsia="Arial" w:hAnsi="Arial"/>
                <w:sz w:val="18"/>
                <w:szCs w:val="18"/>
                <w:color w:val="auto"/>
              </w:rPr>
              <w:t>(47,758)</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17.4%</w:t>
            </w:r>
          </w:p>
        </w:tc>
      </w:tr>
      <w:tr>
        <w:trPr>
          <w:trHeight w:val="34"/>
        </w:trPr>
        <w:tc>
          <w:tcPr>
            <w:tcW w:w="43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324"/>
        </w:trPr>
        <w:tc>
          <w:tcPr>
            <w:tcW w:w="432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r>
      <w:tr>
        <w:trPr>
          <w:trHeight w:val="243"/>
        </w:trPr>
        <w:tc>
          <w:tcPr>
            <w:tcW w:w="4320" w:type="dxa"/>
            <w:vAlign w:val="bottom"/>
          </w:tcPr>
          <w:p>
            <w:pPr>
              <w:ind w:left="180"/>
              <w:spacing w:after="0"/>
              <w:rPr>
                <w:sz w:val="20"/>
                <w:szCs w:val="20"/>
                <w:color w:val="auto"/>
              </w:rPr>
            </w:pPr>
            <w:r>
              <w:rPr>
                <w:rFonts w:ascii="Arial" w:cs="Arial" w:eastAsia="Arial" w:hAnsi="Arial"/>
                <w:sz w:val="18"/>
                <w:szCs w:val="18"/>
                <w:color w:val="auto"/>
              </w:rPr>
              <w:t>Net balance</w:t>
            </w: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170,888</w:t>
            </w:r>
          </w:p>
        </w:tc>
        <w:tc>
          <w:tcPr>
            <w:tcW w:w="160" w:type="dxa"/>
            <w:vAlign w:val="bottom"/>
          </w:tcPr>
          <w:p>
            <w:pPr>
              <w:spacing w:after="0"/>
              <w:rPr>
                <w:sz w:val="21"/>
                <w:szCs w:val="21"/>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88,458</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560" w:type="dxa"/>
            <w:vAlign w:val="bottom"/>
            <w:gridSpan w:val="3"/>
          </w:tcPr>
          <w:p>
            <w:pPr>
              <w:jc w:val="right"/>
              <w:ind w:right="520"/>
              <w:spacing w:after="0"/>
              <w:rPr>
                <w:sz w:val="20"/>
                <w:szCs w:val="20"/>
                <w:color w:val="auto"/>
              </w:rPr>
            </w:pPr>
            <w:r>
              <w:rPr>
                <w:rFonts w:ascii="Arial" w:cs="Arial" w:eastAsia="Arial" w:hAnsi="Arial"/>
                <w:sz w:val="18"/>
                <w:szCs w:val="18"/>
                <w:color w:val="auto"/>
              </w:rPr>
              <w:t>82,430</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93.2%</w:t>
            </w:r>
          </w:p>
        </w:tc>
      </w:tr>
      <w:tr>
        <w:trPr>
          <w:trHeight w:val="27"/>
        </w:trPr>
        <w:tc>
          <w:tcPr>
            <w:tcW w:w="43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20"/>
        </w:trPr>
        <w:tc>
          <w:tcPr>
            <w:tcW w:w="43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Timing may differ between the satisfaction of performance obligations and the invoicing and collection of amounts related to our contracts with customers. We record assets for amounts related to performance obligations that are satisfied but not yet billed and/or collected. These assets are recorded as unbilled services and therefore contract assets rather than accounts receivables when receipt of the consideration is conditional on something other than the passage of time. Liabilities are recorded for amounts that are collected in advance of the satisfaction of performance obligations or billed in advance of the revenue being earned.</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Unbilled services/revenue balances arise where invoicing or billing is based on the timing of agreed milestones related to service contracts for clinical research. Contractual billing arrangements in respect of certain reimbursable expenses (principally investigators) require billing by the investigator to the Company prior to billing by the Company to the customer.</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Unbilled services as at September 30, 2019 increased by $130.2 million as compared to December 31, 2018. Payments on account or unearned revenue increased by $47.8 million over the same period resulting in an increase of $82.4 million in the net balance of unbilled services and payments on account or unearned revenue between December 31, 2018 and September 30, 2019. These fluctuations are primarily due to timing of payments and invoicing related to the Group's clinical trial management contracts.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bad debt expense recognized on the Group's receivables and unbilled services was de minimis for the three and nine months ended September 30, 2019 and September 30, 2018.</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of September 30, 2019 approximately $5.2 billion of revenue is expected to be recognized in the future in respect of unsatisfied performance obligations. The Company expects to recognize revenue on approximately 40% of the unsatisfied performance obligation over the next 12 months, with the remainder recognized thereafter over the duration of the customer contracts.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96"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34"/>
        </w:trPr>
        <w:tc>
          <w:tcPr>
            <w:tcW w:w="5500" w:type="dxa"/>
            <w:vAlign w:val="bottom"/>
          </w:tcPr>
          <w:p>
            <w:pPr>
              <w:spacing w:after="0"/>
              <w:rPr>
                <w:sz w:val="20"/>
                <w:szCs w:val="20"/>
                <w:color w:val="auto"/>
              </w:rPr>
            </w:pPr>
            <w:r>
              <w:rPr>
                <w:rFonts w:ascii="Arial" w:cs="Arial" w:eastAsia="Arial" w:hAnsi="Arial"/>
                <w:sz w:val="18"/>
                <w:szCs w:val="18"/>
                <w:b w:val="1"/>
                <w:bCs w:val="1"/>
                <w:color w:val="auto"/>
              </w:rPr>
              <w:t>5. Goodwill</w:t>
            </w:r>
          </w:p>
        </w:tc>
        <w:tc>
          <w:tcPr>
            <w:tcW w:w="3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59"/>
        </w:trPr>
        <w:tc>
          <w:tcPr>
            <w:tcW w:w="550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3"/>
        </w:trPr>
        <w:tc>
          <w:tcPr>
            <w:tcW w:w="5500" w:type="dxa"/>
            <w:vAlign w:val="bottom"/>
            <w:shd w:val="clear" w:color="auto" w:fill="CCEEFF"/>
          </w:tcPr>
          <w:p>
            <w:pPr>
              <w:spacing w:after="0"/>
              <w:rPr>
                <w:sz w:val="17"/>
                <w:szCs w:val="17"/>
                <w:color w:val="auto"/>
              </w:rPr>
            </w:pPr>
          </w:p>
        </w:tc>
        <w:tc>
          <w:tcPr>
            <w:tcW w:w="3140" w:type="dxa"/>
            <w:vAlign w:val="bottom"/>
            <w:shd w:val="clear" w:color="auto" w:fill="CCEEFF"/>
          </w:tcPr>
          <w:p>
            <w:pPr>
              <w:spacing w:after="0"/>
              <w:rPr>
                <w:sz w:val="17"/>
                <w:szCs w:val="17"/>
                <w:color w:val="auto"/>
              </w:rPr>
            </w:pPr>
          </w:p>
        </w:tc>
        <w:tc>
          <w:tcPr>
            <w:tcW w:w="1240" w:type="dxa"/>
            <w:vAlign w:val="bottom"/>
            <w:gridSpan w:val="5"/>
            <w:shd w:val="clear" w:color="auto" w:fill="CCEEFF"/>
          </w:tcPr>
          <w:p>
            <w:pPr>
              <w:jc w:val="right"/>
              <w:ind w:right="140"/>
              <w:spacing w:after="0" w:line="202" w:lineRule="exact"/>
              <w:rPr>
                <w:sz w:val="20"/>
                <w:szCs w:val="20"/>
                <w:color w:val="auto"/>
              </w:rPr>
            </w:pPr>
            <w:r>
              <w:rPr>
                <w:rFonts w:ascii="Arial" w:cs="Arial" w:eastAsia="Arial" w:hAnsi="Arial"/>
                <w:sz w:val="18"/>
                <w:szCs w:val="18"/>
                <w:b w:val="1"/>
                <w:bCs w:val="1"/>
                <w:color w:val="auto"/>
                <w:w w:val="99"/>
              </w:rPr>
              <w:t>Nine Months</w:t>
            </w: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196"/>
        </w:trPr>
        <w:tc>
          <w:tcPr>
            <w:tcW w:w="5500" w:type="dxa"/>
            <w:vAlign w:val="bottom"/>
            <w:tcBorders>
              <w:top w:val="single" w:sz="8" w:color="CCEEFF"/>
            </w:tcBorders>
            <w:shd w:val="clear" w:color="auto" w:fill="CCEEFF"/>
          </w:tcPr>
          <w:p>
            <w:pPr>
              <w:spacing w:after="0"/>
              <w:rPr>
                <w:sz w:val="17"/>
                <w:szCs w:val="17"/>
                <w:color w:val="auto"/>
              </w:rPr>
            </w:pPr>
          </w:p>
        </w:tc>
        <w:tc>
          <w:tcPr>
            <w:tcW w:w="3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gridSpan w:val="3"/>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Ended</w:t>
            </w:r>
          </w:p>
        </w:tc>
        <w:tc>
          <w:tcPr>
            <w:tcW w:w="1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CCEEFF"/>
            </w:tcBorders>
            <w:gridSpan w:val="4"/>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rPr>
              <w:t>Year Ended</w:t>
            </w:r>
          </w:p>
        </w:tc>
      </w:tr>
      <w:tr>
        <w:trPr>
          <w:trHeight w:val="48"/>
        </w:trPr>
        <w:tc>
          <w:tcPr>
            <w:tcW w:w="5500" w:type="dxa"/>
            <w:vAlign w:val="bottom"/>
            <w:tcBorders>
              <w:top w:val="single" w:sz="8" w:color="CCEEFF"/>
            </w:tcBorders>
            <w:shd w:val="clear" w:color="auto" w:fill="CCEEFF"/>
          </w:tcPr>
          <w:p>
            <w:pPr>
              <w:spacing w:after="0"/>
              <w:rPr>
                <w:sz w:val="4"/>
                <w:szCs w:val="4"/>
                <w:color w:val="auto"/>
              </w:rPr>
            </w:pPr>
          </w:p>
        </w:tc>
        <w:tc>
          <w:tcPr>
            <w:tcW w:w="31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56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5500" w:type="dxa"/>
            <w:vAlign w:val="bottom"/>
          </w:tcPr>
          <w:p>
            <w:pPr>
              <w:spacing w:after="0"/>
              <w:rPr>
                <w:sz w:val="17"/>
                <w:szCs w:val="17"/>
                <w:color w:val="auto"/>
              </w:rPr>
            </w:pPr>
          </w:p>
        </w:tc>
        <w:tc>
          <w:tcPr>
            <w:tcW w:w="3140" w:type="dxa"/>
            <w:vAlign w:val="bottom"/>
          </w:tcPr>
          <w:p>
            <w:pPr>
              <w:spacing w:after="0"/>
              <w:rPr>
                <w:sz w:val="17"/>
                <w:szCs w:val="17"/>
                <w:color w:val="auto"/>
              </w:rPr>
            </w:pPr>
          </w:p>
        </w:tc>
        <w:tc>
          <w:tcPr>
            <w:tcW w:w="1100" w:type="dxa"/>
            <w:vAlign w:val="bottom"/>
            <w:tcBorders>
              <w:bottom w:val="single" w:sz="8" w:color="auto"/>
            </w:tcBorders>
            <w:gridSpan w:val="4"/>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Borders>
              <w:bottom w:val="single" w:sz="8" w:color="auto"/>
            </w:tcBorders>
            <w:gridSpan w:val="3"/>
          </w:tcPr>
          <w:p>
            <w:pPr>
              <w:jc w:val="right"/>
              <w:spacing w:after="0" w:line="202" w:lineRule="exact"/>
              <w:rPr>
                <w:sz w:val="20"/>
                <w:szCs w:val="20"/>
                <w:color w:val="auto"/>
              </w:rPr>
            </w:pPr>
            <w:r>
              <w:rPr>
                <w:rFonts w:ascii="Arial" w:cs="Arial" w:eastAsia="Arial" w:hAnsi="Arial"/>
                <w:sz w:val="18"/>
                <w:szCs w:val="18"/>
                <w:b w:val="1"/>
                <w:bCs w:val="1"/>
                <w:color w:val="auto"/>
                <w:w w:val="88"/>
              </w:rPr>
              <w:t>December 31,</w:t>
            </w:r>
          </w:p>
        </w:tc>
        <w:tc>
          <w:tcPr>
            <w:tcW w:w="100" w:type="dxa"/>
            <w:vAlign w:val="bottom"/>
          </w:tcPr>
          <w:p>
            <w:pPr>
              <w:spacing w:after="0"/>
              <w:rPr>
                <w:sz w:val="17"/>
                <w:szCs w:val="17"/>
                <w:color w:val="auto"/>
              </w:rPr>
            </w:pPr>
          </w:p>
        </w:tc>
      </w:tr>
      <w:tr>
        <w:trPr>
          <w:trHeight w:val="196"/>
        </w:trPr>
        <w:tc>
          <w:tcPr>
            <w:tcW w:w="5500" w:type="dxa"/>
            <w:vAlign w:val="bottom"/>
          </w:tcPr>
          <w:p>
            <w:pPr>
              <w:spacing w:after="0"/>
              <w:rPr>
                <w:sz w:val="17"/>
                <w:szCs w:val="17"/>
                <w:color w:val="auto"/>
              </w:rPr>
            </w:pPr>
          </w:p>
        </w:tc>
        <w:tc>
          <w:tcPr>
            <w:tcW w:w="3140" w:type="dxa"/>
            <w:vAlign w:val="bottom"/>
          </w:tcPr>
          <w:p>
            <w:pPr>
              <w:spacing w:after="0"/>
              <w:rPr>
                <w:sz w:val="17"/>
                <w:szCs w:val="17"/>
                <w:color w:val="auto"/>
              </w:rPr>
            </w:pPr>
          </w:p>
        </w:tc>
        <w:tc>
          <w:tcPr>
            <w:tcW w:w="1100" w:type="dxa"/>
            <w:vAlign w:val="bottom"/>
            <w:gridSpan w:val="4"/>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6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5500" w:type="dxa"/>
            <w:vAlign w:val="bottom"/>
          </w:tcPr>
          <w:p>
            <w:pPr>
              <w:spacing w:after="0"/>
              <w:rPr>
                <w:sz w:val="4"/>
                <w:szCs w:val="4"/>
                <w:color w:val="auto"/>
              </w:rPr>
            </w:pPr>
          </w:p>
        </w:tc>
        <w:tc>
          <w:tcPr>
            <w:tcW w:w="3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5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5500" w:type="dxa"/>
            <w:vAlign w:val="bottom"/>
            <w:tcBorders>
              <w:bottom w:val="single" w:sz="8" w:color="CCEEFF"/>
            </w:tcBorders>
            <w:shd w:val="clear" w:color="auto" w:fill="CCEEFF"/>
          </w:tcPr>
          <w:p>
            <w:pPr>
              <w:spacing w:after="0"/>
              <w:rPr>
                <w:sz w:val="21"/>
                <w:szCs w:val="21"/>
                <w:color w:val="auto"/>
              </w:rPr>
            </w:pPr>
          </w:p>
        </w:tc>
        <w:tc>
          <w:tcPr>
            <w:tcW w:w="3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gridSpan w:val="9"/>
            <w:shd w:val="clear" w:color="auto" w:fill="CCEEFF"/>
          </w:tcPr>
          <w:p>
            <w:pPr>
              <w:jc w:val="right"/>
              <w:ind w:right="980"/>
              <w:spacing w:after="0"/>
              <w:rPr>
                <w:sz w:val="20"/>
                <w:szCs w:val="20"/>
                <w:color w:val="auto"/>
              </w:rPr>
            </w:pPr>
            <w:r>
              <w:rPr>
                <w:rFonts w:ascii="Arial" w:cs="Arial" w:eastAsia="Arial" w:hAnsi="Arial"/>
                <w:sz w:val="18"/>
                <w:szCs w:val="18"/>
                <w:b w:val="1"/>
                <w:bCs w:val="1"/>
                <w:color w:val="auto"/>
                <w:w w:val="95"/>
              </w:rPr>
              <w:t>(in thousands)</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Opening balance</w:t>
            </w:r>
          </w:p>
        </w:tc>
        <w:tc>
          <w:tcPr>
            <w:tcW w:w="314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100" w:type="dxa"/>
            <w:vAlign w:val="bottom"/>
            <w:gridSpan w:val="4"/>
          </w:tcPr>
          <w:p>
            <w:pPr>
              <w:jc w:val="right"/>
              <w:spacing w:after="0"/>
              <w:rPr>
                <w:sz w:val="20"/>
                <w:szCs w:val="20"/>
                <w:color w:val="auto"/>
              </w:rPr>
            </w:pPr>
            <w:r>
              <w:rPr>
                <w:rFonts w:ascii="Arial" w:cs="Arial" w:eastAsia="Arial" w:hAnsi="Arial"/>
                <w:sz w:val="18"/>
                <w:szCs w:val="18"/>
                <w:color w:val="auto"/>
              </w:rPr>
              <w:t>756,260</w:t>
            </w:r>
          </w:p>
        </w:tc>
        <w:tc>
          <w:tcPr>
            <w:tcW w:w="140" w:type="dxa"/>
            <w:vAlign w:val="bottom"/>
          </w:tcPr>
          <w:p>
            <w:pPr>
              <w:spacing w:after="0"/>
              <w:rPr>
                <w:sz w:val="21"/>
                <w:szCs w:val="21"/>
                <w:color w:val="auto"/>
              </w:rPr>
            </w:pP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5"/>
          </w:tcPr>
          <w:p>
            <w:pPr>
              <w:jc w:val="right"/>
              <w:ind w:right="100"/>
              <w:spacing w:after="0"/>
              <w:rPr>
                <w:sz w:val="20"/>
                <w:szCs w:val="20"/>
                <w:color w:val="auto"/>
              </w:rPr>
            </w:pPr>
            <w:r>
              <w:rPr>
                <w:rFonts w:ascii="Arial" w:cs="Arial" w:eastAsia="Arial" w:hAnsi="Arial"/>
                <w:sz w:val="18"/>
                <w:szCs w:val="18"/>
                <w:color w:val="auto"/>
              </w:rPr>
              <w:t>769,058</w:t>
            </w:r>
          </w:p>
        </w:tc>
      </w:tr>
      <w:tr>
        <w:trPr>
          <w:trHeight w:val="27"/>
        </w:trPr>
        <w:tc>
          <w:tcPr>
            <w:tcW w:w="5500" w:type="dxa"/>
            <w:vAlign w:val="bottom"/>
          </w:tcPr>
          <w:p>
            <w:pPr>
              <w:spacing w:after="0"/>
              <w:rPr>
                <w:sz w:val="2"/>
                <w:szCs w:val="2"/>
                <w:color w:val="auto"/>
              </w:rPr>
            </w:pPr>
          </w:p>
        </w:tc>
        <w:tc>
          <w:tcPr>
            <w:tcW w:w="3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period acquisitions (Note 6)</w:t>
            </w:r>
          </w:p>
        </w:tc>
        <w:tc>
          <w:tcPr>
            <w:tcW w:w="3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136,585</w:t>
            </w:r>
          </w:p>
        </w:tc>
        <w:tc>
          <w:tcPr>
            <w:tcW w:w="1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Prior period acquisitions</w:t>
            </w:r>
          </w:p>
        </w:tc>
        <w:tc>
          <w:tcPr>
            <w:tcW w:w="3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260" w:type="dxa"/>
            <w:vAlign w:val="bottom"/>
            <w:gridSpan w:val="5"/>
          </w:tcPr>
          <w:p>
            <w:pPr>
              <w:jc w:val="right"/>
              <w:ind w:right="100"/>
              <w:spacing w:after="0"/>
              <w:rPr>
                <w:sz w:val="20"/>
                <w:szCs w:val="20"/>
                <w:color w:val="auto"/>
              </w:rPr>
            </w:pPr>
            <w:r>
              <w:rPr>
                <w:rFonts w:ascii="Arial" w:cs="Arial" w:eastAsia="Arial" w:hAnsi="Arial"/>
                <w:sz w:val="18"/>
                <w:szCs w:val="18"/>
                <w:color w:val="auto"/>
              </w:rPr>
              <w:t>1,048</w:t>
            </w:r>
          </w:p>
        </w:tc>
      </w:tr>
      <w:tr>
        <w:trPr>
          <w:trHeight w:val="27"/>
        </w:trPr>
        <w:tc>
          <w:tcPr>
            <w:tcW w:w="5500" w:type="dxa"/>
            <w:vAlign w:val="bottom"/>
          </w:tcPr>
          <w:p>
            <w:pPr>
              <w:spacing w:after="0"/>
              <w:rPr>
                <w:sz w:val="2"/>
                <w:szCs w:val="2"/>
                <w:color w:val="auto"/>
              </w:rPr>
            </w:pPr>
          </w:p>
        </w:tc>
        <w:tc>
          <w:tcPr>
            <w:tcW w:w="3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 movement</w:t>
            </w:r>
          </w:p>
        </w:tc>
        <w:tc>
          <w:tcPr>
            <w:tcW w:w="314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(15,828)</w:t>
            </w:r>
          </w:p>
        </w:tc>
        <w:tc>
          <w:tcPr>
            <w:tcW w:w="28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(13,846)</w:t>
            </w:r>
          </w:p>
        </w:tc>
      </w:tr>
      <w:tr>
        <w:trPr>
          <w:trHeight w:val="297"/>
        </w:trPr>
        <w:tc>
          <w:tcPr>
            <w:tcW w:w="5500" w:type="dxa"/>
            <w:vAlign w:val="bottom"/>
            <w:tcBorders>
              <w:top w:val="single" w:sz="8" w:color="auto"/>
            </w:tcBorders>
          </w:tcPr>
          <w:p>
            <w:pPr>
              <w:spacing w:after="0"/>
              <w:rPr>
                <w:sz w:val="24"/>
                <w:szCs w:val="24"/>
                <w:color w:val="auto"/>
              </w:rPr>
            </w:pPr>
          </w:p>
        </w:tc>
        <w:tc>
          <w:tcPr>
            <w:tcW w:w="3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r>
      <w:tr>
        <w:trPr>
          <w:trHeight w:val="275"/>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Closing balance</w:t>
            </w:r>
          </w:p>
        </w:tc>
        <w:tc>
          <w:tcPr>
            <w:tcW w:w="3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877,017</w:t>
            </w:r>
          </w:p>
        </w:tc>
        <w:tc>
          <w:tcPr>
            <w:tcW w:w="14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756,260</w:t>
            </w:r>
          </w:p>
        </w:tc>
      </w:tr>
      <w:tr>
        <w:trPr>
          <w:trHeight w:val="20"/>
        </w:trPr>
        <w:tc>
          <w:tcPr>
            <w:tcW w:w="5500" w:type="dxa"/>
            <w:vAlign w:val="bottom"/>
            <w:tcBorders>
              <w:top w:val="single" w:sz="8" w:color="auto"/>
              <w:bottom w:val="single" w:sz="8" w:color="auto"/>
            </w:tcBorders>
          </w:tcPr>
          <w:p>
            <w:pPr>
              <w:spacing w:after="0" w:line="20" w:lineRule="exact"/>
              <w:rPr>
                <w:sz w:val="1"/>
                <w:szCs w:val="1"/>
                <w:color w:val="auto"/>
              </w:rPr>
            </w:pPr>
          </w:p>
        </w:tc>
        <w:tc>
          <w:tcPr>
            <w:tcW w:w="3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Business combinations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Acquisitions – CRN Holdings LLC (trading as Symphony Clinical Research ("Symphony"))</w:t>
      </w:r>
    </w:p>
    <w:p>
      <w:pPr>
        <w:spacing w:after="0" w:line="33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September 24, 2019 a subsidiary of the Company, ICON Clinical Research LLC, acquired a 100% interest in Symphony. Symphony is a leading provider of at-home trial services and site support services. The acquisition of Symphony further enhances our site &amp; patient services offering.</w:t>
      </w:r>
    </w:p>
    <w:p>
      <w:pPr>
        <w:spacing w:after="0" w:line="25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acquisition of Symphony has been accounted for as a business combination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Company has made a provisional assessment of the fair value of assets acquired and liabilities assumed as at that date.</w:t>
      </w:r>
    </w:p>
    <w:p>
      <w:pPr>
        <w:spacing w:after="0" w:line="200" w:lineRule="exact"/>
        <w:rPr>
          <w:sz w:val="20"/>
          <w:szCs w:val="20"/>
          <w:color w:val="auto"/>
        </w:rPr>
      </w:pPr>
    </w:p>
    <w:p>
      <w:pPr>
        <w:spacing w:after="0" w:line="223"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700" w:type="dxa"/>
            <w:vAlign w:val="bottom"/>
            <w:shd w:val="clear" w:color="auto" w:fill="CCEEFF"/>
          </w:tcPr>
          <w:p>
            <w:pPr>
              <w:spacing w:after="0"/>
              <w:rPr>
                <w:sz w:val="18"/>
                <w:szCs w:val="18"/>
                <w:color w:val="auto"/>
              </w:rPr>
            </w:pPr>
          </w:p>
        </w:tc>
        <w:tc>
          <w:tcPr>
            <w:tcW w:w="7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87"/>
              </w:rPr>
              <w:t>September 24,</w:t>
            </w:r>
          </w:p>
        </w:tc>
      </w:tr>
      <w:tr>
        <w:trPr>
          <w:trHeight w:val="48"/>
        </w:trPr>
        <w:tc>
          <w:tcPr>
            <w:tcW w:w="2700" w:type="dxa"/>
            <w:vAlign w:val="bottom"/>
            <w:tcBorders>
              <w:top w:val="single" w:sz="8" w:color="CCEEFF"/>
            </w:tcBorders>
            <w:shd w:val="clear" w:color="auto" w:fill="CCEEFF"/>
          </w:tcPr>
          <w:p>
            <w:pPr>
              <w:spacing w:after="0"/>
              <w:rPr>
                <w:sz w:val="4"/>
                <w:szCs w:val="4"/>
                <w:color w:val="auto"/>
              </w:rPr>
            </w:pPr>
          </w:p>
        </w:tc>
        <w:tc>
          <w:tcPr>
            <w:tcW w:w="73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r>
      <w:tr>
        <w:trPr>
          <w:trHeight w:val="203"/>
        </w:trPr>
        <w:tc>
          <w:tcPr>
            <w:tcW w:w="2700" w:type="dxa"/>
            <w:vAlign w:val="bottom"/>
          </w:tcPr>
          <w:p>
            <w:pPr>
              <w:spacing w:after="0"/>
              <w:rPr>
                <w:sz w:val="17"/>
                <w:szCs w:val="17"/>
                <w:color w:val="auto"/>
              </w:rPr>
            </w:pPr>
          </w:p>
        </w:tc>
        <w:tc>
          <w:tcPr>
            <w:tcW w:w="7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3"/>
          </w:tcPr>
          <w:p>
            <w:pPr>
              <w:jc w:val="right"/>
              <w:ind w:right="120"/>
              <w:spacing w:after="0" w:line="202" w:lineRule="exact"/>
              <w:rPr>
                <w:sz w:val="20"/>
                <w:szCs w:val="20"/>
                <w:color w:val="auto"/>
              </w:rPr>
            </w:pPr>
            <w:r>
              <w:rPr>
                <w:rFonts w:ascii="Arial" w:cs="Arial" w:eastAsia="Arial" w:hAnsi="Arial"/>
                <w:sz w:val="18"/>
                <w:szCs w:val="18"/>
                <w:b w:val="1"/>
                <w:bCs w:val="1"/>
                <w:color w:val="auto"/>
              </w:rPr>
              <w:t>2019</w:t>
            </w:r>
          </w:p>
        </w:tc>
      </w:tr>
      <w:tr>
        <w:trPr>
          <w:trHeight w:val="48"/>
        </w:trPr>
        <w:tc>
          <w:tcPr>
            <w:tcW w:w="2700" w:type="dxa"/>
            <w:vAlign w:val="bottom"/>
          </w:tcPr>
          <w:p>
            <w:pPr>
              <w:spacing w:after="0"/>
              <w:rPr>
                <w:sz w:val="4"/>
                <w:szCs w:val="4"/>
                <w:color w:val="auto"/>
              </w:rPr>
            </w:pPr>
          </w:p>
        </w:tc>
        <w:tc>
          <w:tcPr>
            <w:tcW w:w="7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r>
      <w:tr>
        <w:trPr>
          <w:trHeight w:val="250"/>
        </w:trPr>
        <w:tc>
          <w:tcPr>
            <w:tcW w:w="2700" w:type="dxa"/>
            <w:vAlign w:val="bottom"/>
            <w:tcBorders>
              <w:bottom w:val="single" w:sz="8" w:color="CCEEFF"/>
            </w:tcBorders>
            <w:shd w:val="clear" w:color="auto" w:fill="CCEEFF"/>
          </w:tcPr>
          <w:p>
            <w:pPr>
              <w:spacing w:after="0"/>
              <w:rPr>
                <w:sz w:val="21"/>
                <w:szCs w:val="21"/>
                <w:color w:val="auto"/>
              </w:rPr>
            </w:pPr>
          </w:p>
        </w:tc>
        <w:tc>
          <w:tcPr>
            <w:tcW w:w="7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87"/>
              </w:rPr>
              <w:t>(in thousands)</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Cash</w:t>
            </w:r>
          </w:p>
        </w:tc>
        <w:tc>
          <w:tcPr>
            <w:tcW w:w="73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3,295</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Property, plant and equipment</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581</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Operating right-of-use assets</w:t>
            </w:r>
          </w:p>
        </w:tc>
        <w:tc>
          <w:tcPr>
            <w:tcW w:w="7320" w:type="dxa"/>
            <w:vAlign w:val="bottom"/>
          </w:tcPr>
          <w:p>
            <w:pPr>
              <w:spacing w:after="0"/>
              <w:rPr>
                <w:sz w:val="21"/>
                <w:szCs w:val="21"/>
                <w:color w:val="auto"/>
              </w:rPr>
            </w:pP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820</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Goodwill*</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26,957</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Intangible asset**</w:t>
            </w:r>
          </w:p>
        </w:tc>
        <w:tc>
          <w:tcPr>
            <w:tcW w:w="7320" w:type="dxa"/>
            <w:vAlign w:val="bottom"/>
          </w:tcPr>
          <w:p>
            <w:pPr>
              <w:spacing w:after="0"/>
              <w:rPr>
                <w:sz w:val="21"/>
                <w:szCs w:val="21"/>
                <w:color w:val="auto"/>
              </w:rPr>
            </w:pP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5,842</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Accounts receivable</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3,940</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Unbilled revenue</w:t>
            </w:r>
          </w:p>
        </w:tc>
        <w:tc>
          <w:tcPr>
            <w:tcW w:w="7320" w:type="dxa"/>
            <w:vAlign w:val="bottom"/>
          </w:tcPr>
          <w:p>
            <w:pPr>
              <w:spacing w:after="0"/>
              <w:rPr>
                <w:sz w:val="21"/>
                <w:szCs w:val="21"/>
                <w:color w:val="auto"/>
              </w:rPr>
            </w:pP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254</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87"/>
                <w:shd w:val="clear" w:color="auto" w:fill="CCEEFF"/>
              </w:rPr>
              <w:t>Prepayments and other current assets</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133</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Other receivables</w:t>
            </w:r>
          </w:p>
        </w:tc>
        <w:tc>
          <w:tcPr>
            <w:tcW w:w="7320" w:type="dxa"/>
            <w:vAlign w:val="bottom"/>
          </w:tcPr>
          <w:p>
            <w:pPr>
              <w:spacing w:after="0"/>
              <w:rPr>
                <w:sz w:val="21"/>
                <w:szCs w:val="21"/>
                <w:color w:val="auto"/>
              </w:rPr>
            </w:pP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36</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Accounts payable</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(1,084)</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Payments on account</w:t>
            </w:r>
          </w:p>
        </w:tc>
        <w:tc>
          <w:tcPr>
            <w:tcW w:w="7320" w:type="dxa"/>
            <w:vAlign w:val="bottom"/>
          </w:tcPr>
          <w:p>
            <w:pPr>
              <w:spacing w:after="0"/>
              <w:rPr>
                <w:sz w:val="21"/>
                <w:szCs w:val="21"/>
                <w:color w:val="auto"/>
              </w:rPr>
            </w:pPr>
          </w:p>
        </w:tc>
        <w:tc>
          <w:tcPr>
            <w:tcW w:w="1340" w:type="dxa"/>
            <w:vAlign w:val="bottom"/>
            <w:gridSpan w:val="4"/>
          </w:tcPr>
          <w:p>
            <w:pPr>
              <w:jc w:val="right"/>
              <w:ind w:right="60"/>
              <w:spacing w:after="0"/>
              <w:rPr>
                <w:sz w:val="20"/>
                <w:szCs w:val="20"/>
                <w:color w:val="auto"/>
              </w:rPr>
            </w:pPr>
            <w:r>
              <w:rPr>
                <w:rFonts w:ascii="Arial" w:cs="Arial" w:eastAsia="Arial" w:hAnsi="Arial"/>
                <w:sz w:val="18"/>
                <w:szCs w:val="18"/>
                <w:color w:val="auto"/>
              </w:rPr>
              <w:t>(1,420)</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Other liabilities</w:t>
            </w:r>
          </w:p>
        </w:tc>
        <w:tc>
          <w:tcPr>
            <w:tcW w:w="7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(1,347)</w:t>
            </w: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Non-current lease liabilities</w:t>
            </w:r>
          </w:p>
        </w:tc>
        <w:tc>
          <w:tcPr>
            <w:tcW w:w="7320" w:type="dxa"/>
            <w:vAlign w:val="bottom"/>
          </w:tcPr>
          <w:p>
            <w:pPr>
              <w:spacing w:after="0"/>
              <w:rPr>
                <w:sz w:val="21"/>
                <w:szCs w:val="21"/>
                <w:color w:val="auto"/>
              </w:rPr>
            </w:pPr>
          </w:p>
        </w:tc>
        <w:tc>
          <w:tcPr>
            <w:tcW w:w="1340" w:type="dxa"/>
            <w:vAlign w:val="bottom"/>
            <w:gridSpan w:val="4"/>
          </w:tcPr>
          <w:p>
            <w:pPr>
              <w:jc w:val="right"/>
              <w:ind w:right="60"/>
              <w:spacing w:after="0"/>
              <w:rPr>
                <w:sz w:val="20"/>
                <w:szCs w:val="20"/>
                <w:color w:val="auto"/>
              </w:rPr>
            </w:pPr>
            <w:r>
              <w:rPr>
                <w:rFonts w:ascii="Arial" w:cs="Arial" w:eastAsia="Arial" w:hAnsi="Arial"/>
                <w:sz w:val="18"/>
                <w:szCs w:val="18"/>
                <w:color w:val="auto"/>
              </w:rPr>
              <w:t>(531)</w:t>
            </w:r>
          </w:p>
        </w:tc>
      </w:tr>
      <w:tr>
        <w:trPr>
          <w:trHeight w:val="34"/>
        </w:trPr>
        <w:tc>
          <w:tcPr>
            <w:tcW w:w="2700" w:type="dxa"/>
            <w:vAlign w:val="bottom"/>
            <w:tcBorders>
              <w:bottom w:val="single" w:sz="8" w:color="auto"/>
            </w:tcBorders>
          </w:tcPr>
          <w:p>
            <w:pPr>
              <w:spacing w:after="0"/>
              <w:rPr>
                <w:sz w:val="2"/>
                <w:szCs w:val="2"/>
                <w:color w:val="auto"/>
              </w:rPr>
            </w:pPr>
          </w:p>
        </w:tc>
        <w:tc>
          <w:tcPr>
            <w:tcW w:w="7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r>
      <w:tr>
        <w:trPr>
          <w:trHeight w:val="270"/>
        </w:trPr>
        <w:tc>
          <w:tcPr>
            <w:tcW w:w="2700" w:type="dxa"/>
            <w:vAlign w:val="bottom"/>
            <w:shd w:val="clear" w:color="auto" w:fill="CCEEFF"/>
          </w:tcPr>
          <w:p>
            <w:pPr>
              <w:spacing w:after="0"/>
              <w:rPr>
                <w:sz w:val="23"/>
                <w:szCs w:val="23"/>
                <w:color w:val="auto"/>
              </w:rPr>
            </w:pPr>
          </w:p>
        </w:tc>
        <w:tc>
          <w:tcPr>
            <w:tcW w:w="7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Net assets acquired</w:t>
            </w:r>
          </w:p>
        </w:tc>
        <w:tc>
          <w:tcPr>
            <w:tcW w:w="73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37,476</w:t>
            </w:r>
          </w:p>
        </w:tc>
      </w:tr>
      <w:tr>
        <w:trPr>
          <w:trHeight w:val="34"/>
        </w:trPr>
        <w:tc>
          <w:tcPr>
            <w:tcW w:w="2700" w:type="dxa"/>
            <w:vAlign w:val="bottom"/>
            <w:tcBorders>
              <w:bottom w:val="single" w:sz="8" w:color="auto"/>
            </w:tcBorders>
          </w:tcPr>
          <w:p>
            <w:pPr>
              <w:spacing w:after="0"/>
              <w:rPr>
                <w:sz w:val="2"/>
                <w:szCs w:val="2"/>
                <w:color w:val="auto"/>
              </w:rPr>
            </w:pPr>
          </w:p>
        </w:tc>
        <w:tc>
          <w:tcPr>
            <w:tcW w:w="7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r>
      <w:tr>
        <w:trPr>
          <w:trHeight w:val="270"/>
        </w:trPr>
        <w:tc>
          <w:tcPr>
            <w:tcW w:w="2700" w:type="dxa"/>
            <w:vAlign w:val="bottom"/>
            <w:shd w:val="clear" w:color="auto" w:fill="CCEEFF"/>
          </w:tcPr>
          <w:p>
            <w:pPr>
              <w:spacing w:after="0"/>
              <w:rPr>
                <w:sz w:val="23"/>
                <w:szCs w:val="23"/>
                <w:color w:val="auto"/>
              </w:rPr>
            </w:pPr>
          </w:p>
        </w:tc>
        <w:tc>
          <w:tcPr>
            <w:tcW w:w="7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r>
      <w:tr>
        <w:trPr>
          <w:trHeight w:val="243"/>
        </w:trPr>
        <w:tc>
          <w:tcPr>
            <w:tcW w:w="2700" w:type="dxa"/>
            <w:vAlign w:val="bottom"/>
          </w:tcPr>
          <w:p>
            <w:pPr>
              <w:ind w:left="20"/>
              <w:spacing w:after="0"/>
              <w:rPr>
                <w:sz w:val="20"/>
                <w:szCs w:val="20"/>
                <w:color w:val="auto"/>
              </w:rPr>
            </w:pPr>
            <w:r>
              <w:rPr>
                <w:rFonts w:ascii="Arial" w:cs="Arial" w:eastAsia="Arial" w:hAnsi="Arial"/>
                <w:sz w:val="18"/>
                <w:szCs w:val="18"/>
                <w:color w:val="auto"/>
              </w:rPr>
              <w:t>Cash outflows</w:t>
            </w:r>
          </w:p>
        </w:tc>
        <w:tc>
          <w:tcPr>
            <w:tcW w:w="73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34,976</w:t>
            </w:r>
          </w:p>
        </w:tc>
      </w:tr>
      <w:tr>
        <w:trPr>
          <w:trHeight w:val="27"/>
        </w:trPr>
        <w:tc>
          <w:tcPr>
            <w:tcW w:w="2700" w:type="dxa"/>
            <w:vAlign w:val="bottom"/>
          </w:tcPr>
          <w:p>
            <w:pPr>
              <w:spacing w:after="0"/>
              <w:rPr>
                <w:sz w:val="2"/>
                <w:szCs w:val="2"/>
                <w:color w:val="auto"/>
              </w:rPr>
            </w:pPr>
          </w:p>
        </w:tc>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82"/>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Contingent consideration</w:t>
            </w:r>
          </w:p>
        </w:tc>
        <w:tc>
          <w:tcPr>
            <w:tcW w:w="732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2,500</w:t>
            </w:r>
          </w:p>
        </w:tc>
      </w:tr>
      <w:tr>
        <w:trPr>
          <w:trHeight w:val="270"/>
        </w:trPr>
        <w:tc>
          <w:tcPr>
            <w:tcW w:w="2700" w:type="dxa"/>
            <w:vAlign w:val="bottom"/>
            <w:tcBorders>
              <w:top w:val="single" w:sz="8" w:color="auto"/>
            </w:tcBorders>
          </w:tcPr>
          <w:p>
            <w:pPr>
              <w:spacing w:after="0"/>
              <w:rPr>
                <w:sz w:val="23"/>
                <w:szCs w:val="23"/>
                <w:color w:val="auto"/>
              </w:rPr>
            </w:pPr>
          </w:p>
        </w:tc>
        <w:tc>
          <w:tcPr>
            <w:tcW w:w="732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7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r>
      <w:tr>
        <w:trPr>
          <w:trHeight w:val="250"/>
        </w:trPr>
        <w:tc>
          <w:tcPr>
            <w:tcW w:w="2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consideration</w:t>
            </w:r>
          </w:p>
        </w:tc>
        <w:tc>
          <w:tcPr>
            <w:tcW w:w="73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37,476</w:t>
            </w:r>
          </w:p>
        </w:tc>
      </w:tr>
      <w:tr>
        <w:trPr>
          <w:trHeight w:val="27"/>
        </w:trPr>
        <w:tc>
          <w:tcPr>
            <w:tcW w:w="2700" w:type="dxa"/>
            <w:vAlign w:val="bottom"/>
            <w:shd w:val="clear" w:color="auto" w:fill="000000"/>
          </w:tcPr>
          <w:p>
            <w:pPr>
              <w:spacing w:after="0"/>
              <w:rPr>
                <w:sz w:val="2"/>
                <w:szCs w:val="2"/>
                <w:color w:val="auto"/>
              </w:rPr>
            </w:pPr>
          </w:p>
        </w:tc>
        <w:tc>
          <w:tcPr>
            <w:tcW w:w="732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*Goodwill represents the acquisition of an established workforce and the capability to provide at-home trial services and site support solutions.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**The Company has made an initial estimate of separate intangible assets acquired of $5.8 million, principally customer relationships and order book assets.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This assessment is under review and will be finalized within 12 months of the date of acquisition.</w:t>
      </w:r>
    </w:p>
    <w:p>
      <w:pPr>
        <w:sectPr>
          <w:pgSz w:w="11900" w:h="16838" w:orient="portrait"/>
          <w:cols w:equalWidth="0" w:num="1">
            <w:col w:w="11420"/>
          </w:cols>
          <w:pgMar w:left="240" w:top="742" w:right="239" w:bottom="1068" w:gutter="0" w:footer="0" w:header="0"/>
        </w:sect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742" w:right="239" w:bottom="1068" w:gutter="0" w:footer="0" w:header="0"/>
          <w:type w:val="continuous"/>
        </w:sectPr>
      </w:pPr>
    </w:p>
    <w:bookmarkStart w:id="12" w:name="page13"/>
    <w:bookmarkEnd w:id="12"/>
    <w:p>
      <w:pPr>
        <w:spacing w:after="0"/>
        <w:rPr>
          <w:sz w:val="20"/>
          <w:szCs w:val="20"/>
          <w:color w:val="auto"/>
        </w:rPr>
      </w:pPr>
      <w:r>
        <w:rPr>
          <w:rFonts w:ascii="Arial" w:cs="Arial" w:eastAsia="Arial" w:hAnsi="Arial"/>
          <w:sz w:val="18"/>
          <w:szCs w:val="18"/>
          <w:i w:val="1"/>
          <w:iCs w:val="1"/>
          <w:color w:val="auto"/>
        </w:rPr>
        <w:t>Acquisitions – MeDiNova</w:t>
      </w:r>
    </w:p>
    <w:p>
      <w:pPr>
        <w:spacing w:after="0" w:line="33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May 23, 2019 a subsidiary of the Company, ICON Clinical Research (UK) Limited acquired a majority shareholding in MeDiNova, a site network with research sites in key markets in Europe and Africa. ICON has the right to acquire the remaining shares in the company during 2020. The vendors also have a right to sell the remaining shares to ICON during 2020. The acquisition further enhances ICON's patient recruitment capabilities in EMEA and complements ICON's existing site network in the US, PMG Research.</w:t>
      </w:r>
    </w:p>
    <w:p>
      <w:pPr>
        <w:spacing w:after="0" w:line="2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acquisition of MeDiNova has been accounted for as a business combination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Company has made a provisional assessment of the fair value of assets acquired and liabilities assumed as at that date.</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7320" w:type="dxa"/>
            <w:vAlign w:val="bottom"/>
            <w:tcBorders>
              <w:bottom w:val="single" w:sz="8" w:color="CCEEFF"/>
            </w:tcBorders>
            <w:shd w:val="clear" w:color="auto" w:fill="CCEEFF"/>
          </w:tcPr>
          <w:p>
            <w:pPr>
              <w:spacing w:after="0"/>
              <w:rPr>
                <w:sz w:val="22"/>
                <w:szCs w:val="22"/>
                <w:color w:val="auto"/>
              </w:rPr>
            </w:pPr>
          </w:p>
        </w:tc>
        <w:tc>
          <w:tcPr>
            <w:tcW w:w="27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May 23,</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3"/>
        </w:trPr>
        <w:tc>
          <w:tcPr>
            <w:tcW w:w="7320" w:type="dxa"/>
            <w:vAlign w:val="bottom"/>
          </w:tcPr>
          <w:p>
            <w:pPr>
              <w:spacing w:after="0"/>
              <w:rPr>
                <w:sz w:val="17"/>
                <w:szCs w:val="17"/>
                <w:color w:val="auto"/>
              </w:rPr>
            </w:pPr>
          </w:p>
        </w:tc>
        <w:tc>
          <w:tcPr>
            <w:tcW w:w="2720" w:type="dxa"/>
            <w:vAlign w:val="bottom"/>
          </w:tcPr>
          <w:p>
            <w:pPr>
              <w:spacing w:after="0"/>
              <w:rPr>
                <w:sz w:val="17"/>
                <w:szCs w:val="17"/>
                <w:color w:val="auto"/>
              </w:rPr>
            </w:pPr>
          </w:p>
        </w:tc>
        <w:tc>
          <w:tcPr>
            <w:tcW w:w="1320" w:type="dxa"/>
            <w:vAlign w:val="bottom"/>
            <w:gridSpan w:val="4"/>
          </w:tcPr>
          <w:p>
            <w:pPr>
              <w:jc w:val="right"/>
              <w:ind w:right="100"/>
              <w:spacing w:after="0" w:line="202" w:lineRule="exact"/>
              <w:rPr>
                <w:sz w:val="20"/>
                <w:szCs w:val="20"/>
                <w:color w:val="auto"/>
              </w:rPr>
            </w:pPr>
            <w:r>
              <w:rPr>
                <w:rFonts w:ascii="Arial" w:cs="Arial" w:eastAsia="Arial" w:hAnsi="Arial"/>
                <w:sz w:val="18"/>
                <w:szCs w:val="18"/>
                <w:b w:val="1"/>
                <w:bCs w:val="1"/>
                <w:color w:val="auto"/>
              </w:rPr>
              <w:t>2019</w:t>
            </w:r>
          </w:p>
        </w:tc>
      </w:tr>
      <w:tr>
        <w:trPr>
          <w:trHeight w:val="48"/>
        </w:trPr>
        <w:tc>
          <w:tcPr>
            <w:tcW w:w="7320" w:type="dxa"/>
            <w:vAlign w:val="bottom"/>
          </w:tcPr>
          <w:p>
            <w:pPr>
              <w:spacing w:after="0"/>
              <w:rPr>
                <w:sz w:val="4"/>
                <w:szCs w:val="4"/>
                <w:color w:val="auto"/>
              </w:rPr>
            </w:pPr>
          </w:p>
        </w:tc>
        <w:tc>
          <w:tcPr>
            <w:tcW w:w="272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7320" w:type="dxa"/>
            <w:vAlign w:val="bottom"/>
            <w:tcBorders>
              <w:bottom w:val="single" w:sz="8" w:color="CCEEFF"/>
            </w:tcBorders>
            <w:shd w:val="clear" w:color="auto" w:fill="CCEEFF"/>
          </w:tcPr>
          <w:p>
            <w:pPr>
              <w:spacing w:after="0"/>
              <w:rPr>
                <w:sz w:val="21"/>
                <w:szCs w:val="21"/>
                <w:color w:val="auto"/>
              </w:rPr>
            </w:pP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6"/>
              </w:rPr>
              <w:t>(in thousands)</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Cash</w:t>
            </w:r>
          </w:p>
        </w:tc>
        <w:tc>
          <w:tcPr>
            <w:tcW w:w="27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7,719</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Property, plant and equipment</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670</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Operating right-of-use assets</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1,558</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Goodwill*</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82,058</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Intangible asset**</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5,972</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Accounts receivable</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3,488</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Unbilled revenue</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4,272</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Prepayments and other current assets</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406</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Other receivables</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819</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Accounts payable</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(5,484)</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Payments on account</w:t>
            </w:r>
          </w:p>
        </w:tc>
        <w:tc>
          <w:tcPr>
            <w:tcW w:w="2720" w:type="dxa"/>
            <w:vAlign w:val="bottom"/>
          </w:tcPr>
          <w:p>
            <w:pPr>
              <w:spacing w:after="0"/>
              <w:rPr>
                <w:sz w:val="21"/>
                <w:szCs w:val="21"/>
                <w:color w:val="auto"/>
              </w:rPr>
            </w:pPr>
          </w:p>
        </w:tc>
        <w:tc>
          <w:tcPr>
            <w:tcW w:w="1320" w:type="dxa"/>
            <w:vAlign w:val="bottom"/>
            <w:gridSpan w:val="4"/>
          </w:tcPr>
          <w:p>
            <w:pPr>
              <w:jc w:val="right"/>
              <w:ind w:right="40"/>
              <w:spacing w:after="0"/>
              <w:rPr>
                <w:sz w:val="20"/>
                <w:szCs w:val="20"/>
                <w:color w:val="auto"/>
              </w:rPr>
            </w:pPr>
            <w:r>
              <w:rPr>
                <w:rFonts w:ascii="Arial" w:cs="Arial" w:eastAsia="Arial" w:hAnsi="Arial"/>
                <w:sz w:val="18"/>
                <w:szCs w:val="18"/>
                <w:color w:val="auto"/>
              </w:rPr>
              <w:t>(5,796)</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Other liabilities</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(7,052)</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Non-current lease liabilities</w:t>
            </w:r>
          </w:p>
        </w:tc>
        <w:tc>
          <w:tcPr>
            <w:tcW w:w="2720" w:type="dxa"/>
            <w:vAlign w:val="bottom"/>
          </w:tcPr>
          <w:p>
            <w:pPr>
              <w:spacing w:after="0"/>
              <w:rPr>
                <w:sz w:val="21"/>
                <w:szCs w:val="21"/>
                <w:color w:val="auto"/>
              </w:rPr>
            </w:pPr>
          </w:p>
        </w:tc>
        <w:tc>
          <w:tcPr>
            <w:tcW w:w="1320" w:type="dxa"/>
            <w:vAlign w:val="bottom"/>
            <w:gridSpan w:val="4"/>
          </w:tcPr>
          <w:p>
            <w:pPr>
              <w:jc w:val="right"/>
              <w:ind w:right="40"/>
              <w:spacing w:after="0"/>
              <w:rPr>
                <w:sz w:val="20"/>
                <w:szCs w:val="20"/>
                <w:color w:val="auto"/>
              </w:rPr>
            </w:pPr>
            <w:r>
              <w:rPr>
                <w:rFonts w:ascii="Arial" w:cs="Arial" w:eastAsia="Arial" w:hAnsi="Arial"/>
                <w:sz w:val="18"/>
                <w:szCs w:val="18"/>
                <w:color w:val="auto"/>
              </w:rPr>
              <w:t>(1,128)</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Non-current deferred tax liability</w:t>
            </w:r>
          </w:p>
        </w:tc>
        <w:tc>
          <w:tcPr>
            <w:tcW w:w="272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(1,226)</w:t>
            </w:r>
          </w:p>
        </w:tc>
      </w:tr>
      <w:tr>
        <w:trPr>
          <w:trHeight w:val="216"/>
        </w:trPr>
        <w:tc>
          <w:tcPr>
            <w:tcW w:w="7320" w:type="dxa"/>
            <w:vAlign w:val="bottom"/>
            <w:tcBorders>
              <w:top w:val="single" w:sz="8" w:color="auto"/>
            </w:tcBorders>
          </w:tcPr>
          <w:p>
            <w:pPr>
              <w:spacing w:after="0"/>
              <w:rPr>
                <w:sz w:val="18"/>
                <w:szCs w:val="18"/>
                <w:color w:val="auto"/>
              </w:rPr>
            </w:pPr>
          </w:p>
        </w:tc>
        <w:tc>
          <w:tcPr>
            <w:tcW w:w="27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r>
      <w:tr>
        <w:trPr>
          <w:trHeight w:val="282"/>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acquired</w:t>
            </w:r>
          </w:p>
        </w:tc>
        <w:tc>
          <w:tcPr>
            <w:tcW w:w="27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86,276</w:t>
            </w:r>
          </w:p>
        </w:tc>
      </w:tr>
      <w:tr>
        <w:trPr>
          <w:trHeight w:val="243"/>
        </w:trPr>
        <w:tc>
          <w:tcPr>
            <w:tcW w:w="7320" w:type="dxa"/>
            <w:vAlign w:val="bottom"/>
            <w:tcBorders>
              <w:top w:val="single" w:sz="8" w:color="auto"/>
            </w:tcBorders>
          </w:tcPr>
          <w:p>
            <w:pPr>
              <w:spacing w:after="0"/>
              <w:rPr>
                <w:sz w:val="21"/>
                <w:szCs w:val="21"/>
                <w:color w:val="auto"/>
              </w:rPr>
            </w:pPr>
          </w:p>
        </w:tc>
        <w:tc>
          <w:tcPr>
            <w:tcW w:w="2720" w:type="dxa"/>
            <w:vAlign w:val="bottom"/>
            <w:tcBorders>
              <w:top w:val="single" w:sz="8" w:color="auto"/>
            </w:tcBorders>
          </w:tcPr>
          <w:p>
            <w:pPr>
              <w:spacing w:after="0"/>
              <w:rPr>
                <w:sz w:val="21"/>
                <w:szCs w:val="21"/>
                <w:color w:val="auto"/>
              </w:rPr>
            </w:pPr>
          </w:p>
        </w:tc>
        <w:tc>
          <w:tcPr>
            <w:tcW w:w="600" w:type="dxa"/>
            <w:vAlign w:val="bottom"/>
            <w:tcBorders>
              <w:top w:val="single" w:sz="8" w:color="auto"/>
            </w:tcBorders>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36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Cash outflows</w:t>
            </w:r>
          </w:p>
        </w:tc>
        <w:tc>
          <w:tcPr>
            <w:tcW w:w="27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39,282</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Consideration payable</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14,841</w:t>
            </w:r>
          </w:p>
        </w:tc>
      </w:tr>
      <w:tr>
        <w:trPr>
          <w:trHeight w:val="27"/>
        </w:trPr>
        <w:tc>
          <w:tcPr>
            <w:tcW w:w="7320" w:type="dxa"/>
            <w:vAlign w:val="bottom"/>
          </w:tcPr>
          <w:p>
            <w:pPr>
              <w:spacing w:after="0"/>
              <w:rPr>
                <w:sz w:val="2"/>
                <w:szCs w:val="2"/>
                <w:color w:val="auto"/>
              </w:rPr>
            </w:pPr>
          </w:p>
        </w:tc>
        <w:tc>
          <w:tcPr>
            <w:tcW w:w="272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Working capital receivable</w:t>
            </w:r>
          </w:p>
        </w:tc>
        <w:tc>
          <w:tcPr>
            <w:tcW w:w="27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(439)</w:t>
            </w: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Redeemable noncontrolling interest</w:t>
            </w:r>
          </w:p>
        </w:tc>
        <w:tc>
          <w:tcPr>
            <w:tcW w:w="2720" w:type="dxa"/>
            <w:vAlign w:val="bottom"/>
          </w:tcPr>
          <w:p>
            <w:pPr>
              <w:spacing w:after="0"/>
              <w:rPr>
                <w:sz w:val="21"/>
                <w:szCs w:val="21"/>
                <w:color w:val="auto"/>
              </w:rPr>
            </w:pP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32,592</w:t>
            </w:r>
          </w:p>
        </w:tc>
      </w:tr>
      <w:tr>
        <w:trPr>
          <w:trHeight w:val="34"/>
        </w:trPr>
        <w:tc>
          <w:tcPr>
            <w:tcW w:w="732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70"/>
        </w:trPr>
        <w:tc>
          <w:tcPr>
            <w:tcW w:w="7320" w:type="dxa"/>
            <w:vAlign w:val="bottom"/>
            <w:shd w:val="clear" w:color="auto" w:fill="CCEEFF"/>
          </w:tcPr>
          <w:p>
            <w:pPr>
              <w:spacing w:after="0"/>
              <w:rPr>
                <w:sz w:val="23"/>
                <w:szCs w:val="23"/>
                <w:color w:val="auto"/>
              </w:rPr>
            </w:pPr>
          </w:p>
        </w:tc>
        <w:tc>
          <w:tcPr>
            <w:tcW w:w="272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r>
      <w:tr>
        <w:trPr>
          <w:trHeight w:val="243"/>
        </w:trPr>
        <w:tc>
          <w:tcPr>
            <w:tcW w:w="7320" w:type="dxa"/>
            <w:vAlign w:val="bottom"/>
          </w:tcPr>
          <w:p>
            <w:pPr>
              <w:ind w:left="40"/>
              <w:spacing w:after="0"/>
              <w:rPr>
                <w:sz w:val="20"/>
                <w:szCs w:val="20"/>
                <w:color w:val="auto"/>
              </w:rPr>
            </w:pPr>
            <w:r>
              <w:rPr>
                <w:rFonts w:ascii="Arial" w:cs="Arial" w:eastAsia="Arial" w:hAnsi="Arial"/>
                <w:sz w:val="18"/>
                <w:szCs w:val="18"/>
                <w:color w:val="auto"/>
              </w:rPr>
              <w:t>Total consideration (including redeemable noncontrolling interest)</w:t>
            </w:r>
          </w:p>
        </w:tc>
        <w:tc>
          <w:tcPr>
            <w:tcW w:w="27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gridSpan w:val="4"/>
          </w:tcPr>
          <w:p>
            <w:pPr>
              <w:jc w:val="right"/>
              <w:ind w:right="100"/>
              <w:spacing w:after="0"/>
              <w:rPr>
                <w:sz w:val="20"/>
                <w:szCs w:val="20"/>
                <w:color w:val="auto"/>
              </w:rPr>
            </w:pPr>
            <w:r>
              <w:rPr>
                <w:rFonts w:ascii="Arial" w:cs="Arial" w:eastAsia="Arial" w:hAnsi="Arial"/>
                <w:sz w:val="18"/>
                <w:szCs w:val="18"/>
                <w:color w:val="auto"/>
              </w:rPr>
              <w:t>86,276</w:t>
            </w:r>
          </w:p>
        </w:tc>
      </w:tr>
      <w:tr>
        <w:trPr>
          <w:trHeight w:val="34"/>
        </w:trPr>
        <w:tc>
          <w:tcPr>
            <w:tcW w:w="732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*Goodwill represents the acquisition of an established workforce and access to a broad site network in Europe and Africa.</w:t>
      </w:r>
    </w:p>
    <w:p>
      <w:pPr>
        <w:spacing w:after="0" w:line="23" w:lineRule="exact"/>
        <w:rPr>
          <w:sz w:val="20"/>
          <w:szCs w:val="20"/>
          <w:color w:val="auto"/>
        </w:rPr>
      </w:pPr>
    </w:p>
    <w:p>
      <w:pPr>
        <w:jc w:val="both"/>
        <w:ind w:right="20"/>
        <w:spacing w:after="0" w:line="261" w:lineRule="auto"/>
        <w:rPr>
          <w:sz w:val="20"/>
          <w:szCs w:val="20"/>
          <w:color w:val="auto"/>
        </w:rPr>
      </w:pPr>
      <w:r>
        <w:rPr>
          <w:rFonts w:ascii="Arial" w:cs="Arial" w:eastAsia="Arial" w:hAnsi="Arial"/>
          <w:sz w:val="18"/>
          <w:szCs w:val="18"/>
          <w:color w:val="auto"/>
        </w:rPr>
        <w:t>**The Company has made an initial estimate of separate intangible assets acquired of $6.0 million, principally customer relationships, a patient database and order book assets. This assessment is under review and will be finalized within 12 months of the date of acquisition.</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Acquisitions – MolecularMD Corp ("MMD")</w:t>
      </w:r>
    </w:p>
    <w:p>
      <w:pPr>
        <w:spacing w:after="0" w:line="33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January 25, 2019 a subsidiary of the Company, ICON Laboratory Services Inc. acquired 100% of the share capital of MMD. MMD is a molecular diagnostic specialty laboratory that enables the development and commercialization of precision medicines in oncology. The consideration on acquisition was $42.2 million.</w:t>
      </w:r>
    </w:p>
    <w:p>
      <w:pPr>
        <w:spacing w:after="0" w:line="2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acquisition of MMD has been accounted for as a business combination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Company has made a provisional assessment of the fair value of assets acquired and liabilities assumed as at that date. The following table summarizes the Company’s fair values of the assets acquired and liabilities assumed:</w:t>
      </w:r>
    </w:p>
    <w:p>
      <w:pPr>
        <w:sectPr>
          <w:pgSz w:w="11900" w:h="16838" w:orient="portrait"/>
          <w:cols w:equalWidth="0" w:num="1">
            <w:col w:w="11420"/>
          </w:cols>
          <w:pgMar w:left="240" w:top="746" w:right="239" w:bottom="1440" w:gutter="0" w:footer="0" w:header="0"/>
        </w:sect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420"/>
          </w:cols>
          <w:pgMar w:left="240" w:top="746" w:right="239" w:bottom="1440" w:gutter="0" w:footer="0" w:header="0"/>
          <w:type w:val="continuous"/>
        </w:sectPr>
      </w:pPr>
    </w:p>
    <w:bookmarkStart w:id="13" w:name="page14"/>
    <w:bookmarkEnd w:id="13"/>
    <w:tbl>
      <w:tblPr>
        <w:tblLayout w:type="fixed"/>
        <w:tblInd w:w="0" w:type="dxa"/>
        <w:tblCellMar>
          <w:top w:w="0" w:type="dxa"/>
          <w:left w:w="0" w:type="dxa"/>
          <w:bottom w:w="0" w:type="dxa"/>
          <w:right w:w="0" w:type="dxa"/>
        </w:tblCellMar>
      </w:tblPr>
      <w:tr>
        <w:trPr>
          <w:trHeight w:val="255"/>
        </w:trPr>
        <w:tc>
          <w:tcPr>
            <w:tcW w:w="6280" w:type="dxa"/>
            <w:vAlign w:val="bottom"/>
            <w:tcBorders>
              <w:bottom w:val="single" w:sz="8" w:color="CCEEFF"/>
            </w:tcBorders>
            <w:shd w:val="clear" w:color="auto" w:fill="CCEEFF"/>
          </w:tcPr>
          <w:p>
            <w:pPr>
              <w:spacing w:after="0"/>
              <w:rPr>
                <w:sz w:val="22"/>
                <w:szCs w:val="22"/>
                <w:color w:val="auto"/>
              </w:rPr>
            </w:pPr>
          </w:p>
        </w:tc>
        <w:tc>
          <w:tcPr>
            <w:tcW w:w="38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8"/>
              </w:rPr>
              <w:t>January, 25</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3"/>
        </w:trPr>
        <w:tc>
          <w:tcPr>
            <w:tcW w:w="6280" w:type="dxa"/>
            <w:vAlign w:val="bottom"/>
          </w:tcPr>
          <w:p>
            <w:pPr>
              <w:spacing w:after="0"/>
              <w:rPr>
                <w:sz w:val="17"/>
                <w:szCs w:val="17"/>
                <w:color w:val="auto"/>
              </w:rPr>
            </w:pPr>
          </w:p>
        </w:tc>
        <w:tc>
          <w:tcPr>
            <w:tcW w:w="3800" w:type="dxa"/>
            <w:vAlign w:val="bottom"/>
          </w:tcPr>
          <w:p>
            <w:pPr>
              <w:spacing w:after="0"/>
              <w:rPr>
                <w:sz w:val="17"/>
                <w:szCs w:val="17"/>
                <w:color w:val="auto"/>
              </w:rPr>
            </w:pPr>
          </w:p>
        </w:tc>
        <w:tc>
          <w:tcPr>
            <w:tcW w:w="1340" w:type="dxa"/>
            <w:vAlign w:val="bottom"/>
            <w:gridSpan w:val="4"/>
          </w:tcPr>
          <w:p>
            <w:pPr>
              <w:jc w:val="right"/>
              <w:ind w:right="100"/>
              <w:spacing w:after="0" w:line="202" w:lineRule="exact"/>
              <w:rPr>
                <w:sz w:val="20"/>
                <w:szCs w:val="20"/>
                <w:color w:val="auto"/>
              </w:rPr>
            </w:pPr>
            <w:r>
              <w:rPr>
                <w:rFonts w:ascii="Arial" w:cs="Arial" w:eastAsia="Arial" w:hAnsi="Arial"/>
                <w:sz w:val="18"/>
                <w:szCs w:val="18"/>
                <w:b w:val="1"/>
                <w:bCs w:val="1"/>
                <w:color w:val="auto"/>
              </w:rPr>
              <w:t>2019</w:t>
            </w:r>
          </w:p>
        </w:tc>
      </w:tr>
      <w:tr>
        <w:trPr>
          <w:trHeight w:val="48"/>
        </w:trPr>
        <w:tc>
          <w:tcPr>
            <w:tcW w:w="6280" w:type="dxa"/>
            <w:vAlign w:val="bottom"/>
          </w:tcPr>
          <w:p>
            <w:pPr>
              <w:spacing w:after="0"/>
              <w:rPr>
                <w:sz w:val="4"/>
                <w:szCs w:val="4"/>
                <w:color w:val="auto"/>
              </w:rPr>
            </w:pPr>
          </w:p>
        </w:tc>
        <w:tc>
          <w:tcPr>
            <w:tcW w:w="38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6280" w:type="dxa"/>
            <w:vAlign w:val="bottom"/>
            <w:tcBorders>
              <w:bottom w:val="single" w:sz="8" w:color="CCEEFF"/>
            </w:tcBorders>
            <w:shd w:val="clear" w:color="auto" w:fill="CCEEFF"/>
          </w:tcPr>
          <w:p>
            <w:pPr>
              <w:spacing w:after="0"/>
              <w:rPr>
                <w:sz w:val="21"/>
                <w:szCs w:val="21"/>
                <w:color w:val="auto"/>
              </w:rPr>
            </w:pP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8"/>
              </w:rPr>
              <w:t>(in thousands)</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Cash</w:t>
            </w:r>
          </w:p>
        </w:tc>
        <w:tc>
          <w:tcPr>
            <w:tcW w:w="38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686</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1,697</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Operating right-of-use assets</w:t>
            </w:r>
          </w:p>
        </w:tc>
        <w:tc>
          <w:tcPr>
            <w:tcW w:w="3800" w:type="dxa"/>
            <w:vAlign w:val="bottom"/>
          </w:tcPr>
          <w:p>
            <w:pPr>
              <w:spacing w:after="0"/>
              <w:rPr>
                <w:sz w:val="21"/>
                <w:szCs w:val="21"/>
                <w:color w:val="auto"/>
              </w:rPr>
            </w:pP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2,866</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27,570</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Order backlog**</w:t>
            </w:r>
          </w:p>
        </w:tc>
        <w:tc>
          <w:tcPr>
            <w:tcW w:w="3800" w:type="dxa"/>
            <w:vAlign w:val="bottom"/>
          </w:tcPr>
          <w:p>
            <w:pPr>
              <w:spacing w:after="0"/>
              <w:rPr>
                <w:sz w:val="21"/>
                <w:szCs w:val="21"/>
                <w:color w:val="auto"/>
              </w:rPr>
            </w:pP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2,787</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list**</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10,623</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3800" w:type="dxa"/>
            <w:vAlign w:val="bottom"/>
          </w:tcPr>
          <w:p>
            <w:pPr>
              <w:spacing w:after="0"/>
              <w:rPr>
                <w:sz w:val="21"/>
                <w:szCs w:val="21"/>
                <w:color w:val="auto"/>
              </w:rPr>
            </w:pP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3,100</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Unbilled revenue</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2,421</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Prepayments and other current assets</w:t>
            </w:r>
          </w:p>
        </w:tc>
        <w:tc>
          <w:tcPr>
            <w:tcW w:w="3800" w:type="dxa"/>
            <w:vAlign w:val="bottom"/>
          </w:tcPr>
          <w:p>
            <w:pPr>
              <w:spacing w:after="0"/>
              <w:rPr>
                <w:sz w:val="21"/>
                <w:szCs w:val="21"/>
                <w:color w:val="auto"/>
              </w:rPr>
            </w:pP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908</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receivables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43</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3800" w:type="dxa"/>
            <w:vAlign w:val="bottom"/>
          </w:tcPr>
          <w:p>
            <w:pPr>
              <w:spacing w:after="0"/>
              <w:rPr>
                <w:sz w:val="21"/>
                <w:szCs w:val="21"/>
                <w:color w:val="auto"/>
              </w:rPr>
            </w:pPr>
          </w:p>
        </w:tc>
        <w:tc>
          <w:tcPr>
            <w:tcW w:w="1340" w:type="dxa"/>
            <w:vAlign w:val="bottom"/>
            <w:gridSpan w:val="4"/>
          </w:tcPr>
          <w:p>
            <w:pPr>
              <w:jc w:val="right"/>
              <w:ind w:right="40"/>
              <w:spacing w:after="0"/>
              <w:rPr>
                <w:sz w:val="20"/>
                <w:szCs w:val="20"/>
                <w:color w:val="auto"/>
              </w:rPr>
            </w:pPr>
            <w:r>
              <w:rPr>
                <w:rFonts w:ascii="Arial" w:cs="Arial" w:eastAsia="Arial" w:hAnsi="Arial"/>
                <w:sz w:val="18"/>
                <w:szCs w:val="18"/>
                <w:color w:val="auto"/>
              </w:rPr>
              <w:t>(1,279)</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Payments on account</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(540)</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Other liabilities</w:t>
            </w:r>
          </w:p>
        </w:tc>
        <w:tc>
          <w:tcPr>
            <w:tcW w:w="3800" w:type="dxa"/>
            <w:vAlign w:val="bottom"/>
          </w:tcPr>
          <w:p>
            <w:pPr>
              <w:spacing w:after="0"/>
              <w:rPr>
                <w:sz w:val="21"/>
                <w:szCs w:val="21"/>
                <w:color w:val="auto"/>
              </w:rPr>
            </w:pPr>
          </w:p>
        </w:tc>
        <w:tc>
          <w:tcPr>
            <w:tcW w:w="1340" w:type="dxa"/>
            <w:vAlign w:val="bottom"/>
            <w:gridSpan w:val="4"/>
          </w:tcPr>
          <w:p>
            <w:pPr>
              <w:jc w:val="right"/>
              <w:ind w:right="40"/>
              <w:spacing w:after="0"/>
              <w:rPr>
                <w:sz w:val="20"/>
                <w:szCs w:val="20"/>
                <w:color w:val="auto"/>
              </w:rPr>
            </w:pPr>
            <w:r>
              <w:rPr>
                <w:rFonts w:ascii="Arial" w:cs="Arial" w:eastAsia="Arial" w:hAnsi="Arial"/>
                <w:sz w:val="18"/>
                <w:szCs w:val="18"/>
                <w:color w:val="auto"/>
              </w:rPr>
              <w:t>(1,932)</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lease liabilities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(2,167)</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Non-current other liabilities</w:t>
            </w:r>
          </w:p>
        </w:tc>
        <w:tc>
          <w:tcPr>
            <w:tcW w:w="3800" w:type="dxa"/>
            <w:vAlign w:val="bottom"/>
          </w:tcPr>
          <w:p>
            <w:pPr>
              <w:spacing w:after="0"/>
              <w:rPr>
                <w:sz w:val="21"/>
                <w:szCs w:val="21"/>
                <w:color w:val="auto"/>
              </w:rPr>
            </w:pPr>
          </w:p>
        </w:tc>
        <w:tc>
          <w:tcPr>
            <w:tcW w:w="1340" w:type="dxa"/>
            <w:vAlign w:val="bottom"/>
            <w:gridSpan w:val="4"/>
          </w:tcPr>
          <w:p>
            <w:pPr>
              <w:jc w:val="right"/>
              <w:ind w:right="40"/>
              <w:spacing w:after="0"/>
              <w:rPr>
                <w:sz w:val="20"/>
                <w:szCs w:val="20"/>
                <w:color w:val="auto"/>
              </w:rPr>
            </w:pPr>
            <w:r>
              <w:rPr>
                <w:rFonts w:ascii="Arial" w:cs="Arial" w:eastAsia="Arial" w:hAnsi="Arial"/>
                <w:sz w:val="18"/>
                <w:szCs w:val="18"/>
                <w:color w:val="auto"/>
              </w:rPr>
              <w:t>(1,123)</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deferred tax liability</w:t>
            </w:r>
          </w:p>
        </w:tc>
        <w:tc>
          <w:tcPr>
            <w:tcW w:w="380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(3,487)</w:t>
            </w:r>
          </w:p>
        </w:tc>
      </w:tr>
      <w:tr>
        <w:trPr>
          <w:trHeight w:val="270"/>
        </w:trPr>
        <w:tc>
          <w:tcPr>
            <w:tcW w:w="6280" w:type="dxa"/>
            <w:vAlign w:val="bottom"/>
            <w:tcBorders>
              <w:top w:val="single" w:sz="8" w:color="auto"/>
            </w:tcBorders>
          </w:tcPr>
          <w:p>
            <w:pPr>
              <w:spacing w:after="0"/>
              <w:rPr>
                <w:sz w:val="23"/>
                <w:szCs w:val="23"/>
                <w:color w:val="auto"/>
              </w:rPr>
            </w:pPr>
          </w:p>
        </w:tc>
        <w:tc>
          <w:tcPr>
            <w:tcW w:w="3800" w:type="dxa"/>
            <w:vAlign w:val="bottom"/>
            <w:tcBorders>
              <w:top w:val="single" w:sz="8" w:color="auto"/>
            </w:tcBorders>
          </w:tcPr>
          <w:p>
            <w:pPr>
              <w:spacing w:after="0"/>
              <w:rPr>
                <w:sz w:val="23"/>
                <w:szCs w:val="23"/>
                <w:color w:val="auto"/>
              </w:rPr>
            </w:pPr>
          </w:p>
        </w:tc>
        <w:tc>
          <w:tcPr>
            <w:tcW w:w="34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82"/>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acquired</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42,173</w:t>
            </w:r>
          </w:p>
        </w:tc>
      </w:tr>
      <w:tr>
        <w:trPr>
          <w:trHeight w:val="270"/>
        </w:trPr>
        <w:tc>
          <w:tcPr>
            <w:tcW w:w="6280" w:type="dxa"/>
            <w:vAlign w:val="bottom"/>
            <w:tcBorders>
              <w:top w:val="single" w:sz="8" w:color="auto"/>
            </w:tcBorders>
          </w:tcPr>
          <w:p>
            <w:pPr>
              <w:spacing w:after="0"/>
              <w:rPr>
                <w:sz w:val="23"/>
                <w:szCs w:val="23"/>
                <w:color w:val="auto"/>
              </w:rPr>
            </w:pPr>
          </w:p>
        </w:tc>
        <w:tc>
          <w:tcPr>
            <w:tcW w:w="3800" w:type="dxa"/>
            <w:vAlign w:val="bottom"/>
            <w:tcBorders>
              <w:top w:val="single" w:sz="8" w:color="auto"/>
            </w:tcBorders>
          </w:tcPr>
          <w:p>
            <w:pPr>
              <w:spacing w:after="0"/>
              <w:rPr>
                <w:sz w:val="23"/>
                <w:szCs w:val="23"/>
                <w:color w:val="auto"/>
              </w:rPr>
            </w:pPr>
          </w:p>
        </w:tc>
        <w:tc>
          <w:tcPr>
            <w:tcW w:w="34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outflows</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42,349</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Working capital adjustment</w:t>
            </w:r>
          </w:p>
        </w:tc>
        <w:tc>
          <w:tcPr>
            <w:tcW w:w="3800" w:type="dxa"/>
            <w:vAlign w:val="bottom"/>
          </w:tcPr>
          <w:p>
            <w:pPr>
              <w:spacing w:after="0"/>
              <w:rPr>
                <w:sz w:val="21"/>
                <w:szCs w:val="21"/>
                <w:color w:val="auto"/>
              </w:rPr>
            </w:pPr>
          </w:p>
        </w:tc>
        <w:tc>
          <w:tcPr>
            <w:tcW w:w="1340" w:type="dxa"/>
            <w:vAlign w:val="bottom"/>
            <w:gridSpan w:val="4"/>
          </w:tcPr>
          <w:p>
            <w:pPr>
              <w:jc w:val="right"/>
              <w:ind w:right="40"/>
              <w:spacing w:after="0"/>
              <w:rPr>
                <w:sz w:val="20"/>
                <w:szCs w:val="20"/>
                <w:color w:val="auto"/>
              </w:rPr>
            </w:pPr>
            <w:r>
              <w:rPr>
                <w:rFonts w:ascii="Arial" w:cs="Arial" w:eastAsia="Arial" w:hAnsi="Arial"/>
                <w:sz w:val="18"/>
                <w:szCs w:val="18"/>
                <w:color w:val="auto"/>
              </w:rPr>
              <w:t>(176)</w:t>
            </w: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97"/>
        </w:trPr>
        <w:tc>
          <w:tcPr>
            <w:tcW w:w="6280" w:type="dxa"/>
            <w:vAlign w:val="bottom"/>
            <w:shd w:val="clear" w:color="auto" w:fill="CCEEFF"/>
          </w:tcPr>
          <w:p>
            <w:pPr>
              <w:spacing w:after="0"/>
              <w:rPr>
                <w:sz w:val="24"/>
                <w:szCs w:val="24"/>
                <w:color w:val="auto"/>
              </w:rPr>
            </w:pPr>
          </w:p>
        </w:tc>
        <w:tc>
          <w:tcPr>
            <w:tcW w:w="38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Total consideration</w:t>
            </w:r>
          </w:p>
        </w:tc>
        <w:tc>
          <w:tcPr>
            <w:tcW w:w="38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gridSpan w:val="4"/>
          </w:tcPr>
          <w:p>
            <w:pPr>
              <w:jc w:val="right"/>
              <w:ind w:right="100"/>
              <w:spacing w:after="0"/>
              <w:rPr>
                <w:sz w:val="20"/>
                <w:szCs w:val="20"/>
                <w:color w:val="auto"/>
              </w:rPr>
            </w:pPr>
            <w:r>
              <w:rPr>
                <w:rFonts w:ascii="Arial" w:cs="Arial" w:eastAsia="Arial" w:hAnsi="Arial"/>
                <w:sz w:val="18"/>
                <w:szCs w:val="18"/>
                <w:color w:val="auto"/>
              </w:rPr>
              <w:t>42,173</w:t>
            </w: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bl>
    <w:p>
      <w:pPr>
        <w:spacing w:after="0" w:line="364"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*Goodwill represents the acquisition of an established workforce with experience in molecular diagnostic specialty laboratory services and commercialization of precision medicines in oncology.</w:t>
      </w:r>
    </w:p>
    <w:p>
      <w:pPr>
        <w:spacing w:after="0" w:line="1" w:lineRule="exact"/>
        <w:rPr>
          <w:sz w:val="20"/>
          <w:szCs w:val="20"/>
          <w:color w:val="auto"/>
        </w:rPr>
      </w:pPr>
    </w:p>
    <w:p>
      <w:pPr>
        <w:jc w:val="both"/>
        <w:ind w:right="20"/>
        <w:spacing w:after="0" w:line="261" w:lineRule="auto"/>
        <w:rPr>
          <w:sz w:val="20"/>
          <w:szCs w:val="20"/>
          <w:color w:val="auto"/>
        </w:rPr>
      </w:pPr>
      <w:r>
        <w:rPr>
          <w:rFonts w:ascii="Arial" w:cs="Arial" w:eastAsia="Arial" w:hAnsi="Arial"/>
          <w:sz w:val="18"/>
          <w:szCs w:val="18"/>
          <w:color w:val="auto"/>
        </w:rPr>
        <w:t>**The Company has made an estimate of separate intangible assets acquired, being customer relationships and order book assets. This assessment will be finalized within 12 months of the date of acquisition.</w:t>
      </w:r>
    </w:p>
    <w:p>
      <w:pPr>
        <w:spacing w:after="0" w:line="3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Restructuring</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Restructuring charges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No restructuring charge was recognized during the nine months ended September 30, 2019 (September 30, 2018: $12.5 million).</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Prior Period Restructuring charges</w:t>
      </w:r>
    </w:p>
    <w:p>
      <w:pPr>
        <w:spacing w:after="0" w:line="33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 restructuring charge of $12.5 million was recognized during the year ended December 31, 2018 under a restructuring plan adopted following a review of operations. The restructuring plan reflected resource rationalization across the business to improve resource utilization, resulting in a charge of $9.7 million and office consolidation resulting in the recognition of an onerous lease obligation of $2.8 million.</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891" w:right="239" w:bottom="1440" w:gutter="0" w:footer="0" w:header="0"/>
        </w:sectPr>
      </w:pPr>
    </w:p>
    <w:bookmarkStart w:id="14" w:name="page15"/>
    <w:bookmarkEnd w:id="14"/>
    <w:tbl>
      <w:tblPr>
        <w:tblLayout w:type="fixed"/>
        <w:tblInd w:w="40" w:type="dxa"/>
        <w:tblCellMar>
          <w:top w:w="0" w:type="dxa"/>
          <w:left w:w="0" w:type="dxa"/>
          <w:bottom w:w="0" w:type="dxa"/>
          <w:right w:w="0" w:type="dxa"/>
        </w:tblCellMar>
      </w:tblPr>
      <w:tr>
        <w:trPr>
          <w:trHeight w:val="225"/>
        </w:trPr>
        <w:tc>
          <w:tcPr>
            <w:tcW w:w="4680" w:type="dxa"/>
            <w:vAlign w:val="bottom"/>
            <w:shd w:val="clear" w:color="auto" w:fill="CCEEFF"/>
          </w:tcPr>
          <w:p>
            <w:pPr>
              <w:spacing w:after="0"/>
              <w:rPr>
                <w:sz w:val="19"/>
                <w:szCs w:val="19"/>
                <w:color w:val="auto"/>
              </w:rPr>
            </w:pPr>
          </w:p>
        </w:tc>
        <w:tc>
          <w:tcPr>
            <w:tcW w:w="23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Workforce</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41"/>
        </w:trPr>
        <w:tc>
          <w:tcPr>
            <w:tcW w:w="4680" w:type="dxa"/>
            <w:vAlign w:val="bottom"/>
            <w:tcBorders>
              <w:bottom w:val="single" w:sz="8" w:color="CCEEFF"/>
            </w:tcBorders>
            <w:shd w:val="clear" w:color="auto" w:fill="CCEEFF"/>
          </w:tcPr>
          <w:p>
            <w:pPr>
              <w:spacing w:after="0"/>
              <w:rPr>
                <w:sz w:val="20"/>
                <w:szCs w:val="20"/>
                <w:color w:val="auto"/>
              </w:rPr>
            </w:pPr>
          </w:p>
        </w:tc>
        <w:tc>
          <w:tcPr>
            <w:tcW w:w="23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reductions</w:t>
            </w:r>
          </w:p>
        </w:tc>
        <w:tc>
          <w:tcPr>
            <w:tcW w:w="22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0"/>
              </w:rPr>
              <w:t>Onerous Lease</w:t>
            </w: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Total</w:t>
            </w:r>
          </w:p>
        </w:tc>
      </w:tr>
      <w:tr>
        <w:trPr>
          <w:trHeight w:val="243"/>
        </w:trPr>
        <w:tc>
          <w:tcPr>
            <w:tcW w:w="4680" w:type="dxa"/>
            <w:vAlign w:val="bottom"/>
          </w:tcPr>
          <w:p>
            <w:pPr>
              <w:spacing w:after="0"/>
              <w:rPr>
                <w:sz w:val="21"/>
                <w:szCs w:val="21"/>
                <w:color w:val="auto"/>
              </w:rPr>
            </w:pPr>
          </w:p>
        </w:tc>
        <w:tc>
          <w:tcPr>
            <w:tcW w:w="23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60" w:type="dxa"/>
            <w:vAlign w:val="bottom"/>
          </w:tcPr>
          <w:p>
            <w:pPr>
              <w:jc w:val="right"/>
              <w:ind w:right="130"/>
              <w:spacing w:after="0"/>
              <w:rPr>
                <w:sz w:val="20"/>
                <w:szCs w:val="20"/>
                <w:color w:val="auto"/>
              </w:rPr>
            </w:pPr>
            <w:r>
              <w:rPr>
                <w:rFonts w:ascii="Arial" w:cs="Arial" w:eastAsia="Arial" w:hAnsi="Arial"/>
                <w:sz w:val="18"/>
                <w:szCs w:val="18"/>
                <w:b w:val="1"/>
                <w:bCs w:val="1"/>
                <w:color w:val="auto"/>
                <w:w w:val="90"/>
              </w:rPr>
              <w:t>(in thousands)</w:t>
            </w:r>
          </w:p>
        </w:tc>
        <w:tc>
          <w:tcPr>
            <w:tcW w:w="560" w:type="dxa"/>
            <w:vAlign w:val="bottom"/>
          </w:tcPr>
          <w:p>
            <w:pPr>
              <w:spacing w:after="0"/>
              <w:rPr>
                <w:sz w:val="21"/>
                <w:szCs w:val="21"/>
                <w:color w:val="auto"/>
              </w:rPr>
            </w:pPr>
          </w:p>
        </w:tc>
        <w:tc>
          <w:tcPr>
            <w:tcW w:w="980" w:type="dxa"/>
            <w:vAlign w:val="bottom"/>
          </w:tcPr>
          <w:p>
            <w:pPr>
              <w:spacing w:after="0"/>
              <w:rPr>
                <w:sz w:val="21"/>
                <w:szCs w:val="21"/>
                <w:color w:val="auto"/>
              </w:rPr>
            </w:pPr>
          </w:p>
        </w:tc>
      </w:tr>
      <w:tr>
        <w:trPr>
          <w:trHeight w:val="27"/>
        </w:trPr>
        <w:tc>
          <w:tcPr>
            <w:tcW w:w="468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Initial restructuring charge recorded</w:t>
            </w:r>
          </w:p>
        </w:tc>
        <w:tc>
          <w:tcPr>
            <w:tcW w:w="2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9,684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2,806</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12,490</w:t>
            </w: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Utilization</w:t>
            </w:r>
          </w:p>
        </w:tc>
        <w:tc>
          <w:tcPr>
            <w:tcW w:w="23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(5,399)</w:t>
            </w:r>
          </w:p>
        </w:tc>
        <w:tc>
          <w:tcPr>
            <w:tcW w:w="2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(672)</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(6,071)</w:t>
            </w:r>
          </w:p>
        </w:tc>
      </w:tr>
      <w:tr>
        <w:trPr>
          <w:trHeight w:val="34"/>
        </w:trPr>
        <w:tc>
          <w:tcPr>
            <w:tcW w:w="468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at December 31, 2018</w:t>
            </w:r>
          </w:p>
        </w:tc>
        <w:tc>
          <w:tcPr>
            <w:tcW w:w="2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4,285</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2,134</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6,419</w:t>
            </w: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Utilization</w:t>
            </w:r>
          </w:p>
        </w:tc>
        <w:tc>
          <w:tcPr>
            <w:tcW w:w="23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(3,430)</w:t>
            </w:r>
          </w:p>
        </w:tc>
        <w:tc>
          <w:tcPr>
            <w:tcW w:w="2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(992)</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(4,422)</w:t>
            </w:r>
          </w:p>
        </w:tc>
      </w:tr>
      <w:tr>
        <w:trPr>
          <w:trHeight w:val="34"/>
        </w:trPr>
        <w:tc>
          <w:tcPr>
            <w:tcW w:w="468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75"/>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at September 30, 2019</w:t>
            </w:r>
          </w:p>
        </w:tc>
        <w:tc>
          <w:tcPr>
            <w:tcW w:w="2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855</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1,142</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1,997</w:t>
            </w:r>
          </w:p>
        </w:tc>
      </w:tr>
      <w:tr>
        <w:trPr>
          <w:trHeight w:val="20"/>
        </w:trPr>
        <w:tc>
          <w:tcPr>
            <w:tcW w:w="4680" w:type="dxa"/>
            <w:vAlign w:val="bottom"/>
            <w:tcBorders>
              <w:top w:val="single" w:sz="8" w:color="auto"/>
              <w:bottom w:val="single" w:sz="8" w:color="auto"/>
            </w:tcBorders>
          </w:tcPr>
          <w:p>
            <w:pPr>
              <w:spacing w:after="0" w:line="20" w:lineRule="exact"/>
              <w:rPr>
                <w:sz w:val="1"/>
                <w:szCs w:val="1"/>
                <w:color w:val="auto"/>
              </w:rPr>
            </w:pPr>
          </w:p>
        </w:tc>
        <w:tc>
          <w:tcPr>
            <w:tcW w:w="23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 restructuring charge of $7.8 million was recognized during the year ended December 31, 2017 under a restructuring plan adopted following a review of operations. The restructuring plan reflected resource rationalization across the business to improve resource utilization.</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8740" w:type="dxa"/>
            <w:vAlign w:val="bottom"/>
            <w:tcBorders>
              <w:right w:val="single" w:sz="8" w:color="CCEEFF"/>
            </w:tcBorders>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Workforce</w:t>
            </w:r>
          </w:p>
        </w:tc>
      </w:tr>
      <w:tr>
        <w:trPr>
          <w:trHeight w:val="241"/>
        </w:trPr>
        <w:tc>
          <w:tcPr>
            <w:tcW w:w="8740" w:type="dxa"/>
            <w:vAlign w:val="bottom"/>
            <w:tcBorders>
              <w:bottom w:val="single" w:sz="8" w:color="CCEEFF"/>
              <w:right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Reductions</w:t>
            </w:r>
          </w:p>
        </w:tc>
      </w:tr>
      <w:tr>
        <w:trPr>
          <w:trHeight w:val="243"/>
        </w:trPr>
        <w:tc>
          <w:tcPr>
            <w:tcW w:w="87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6"/>
          </w:tcPr>
          <w:p>
            <w:pPr>
              <w:jc w:val="right"/>
              <w:ind w:right="100"/>
              <w:spacing w:after="0"/>
              <w:rPr>
                <w:sz w:val="20"/>
                <w:szCs w:val="20"/>
                <w:color w:val="auto"/>
              </w:rPr>
            </w:pPr>
            <w:r>
              <w:rPr>
                <w:rFonts w:ascii="Arial" w:cs="Arial" w:eastAsia="Arial" w:hAnsi="Arial"/>
                <w:sz w:val="18"/>
                <w:szCs w:val="18"/>
                <w:b w:val="1"/>
                <w:bCs w:val="1"/>
                <w:color w:val="auto"/>
                <w:w w:val="88"/>
              </w:rPr>
              <w:t>(in thousands)</w:t>
            </w:r>
          </w:p>
        </w:tc>
      </w:tr>
      <w:tr>
        <w:trPr>
          <w:trHeight w:val="27"/>
        </w:trPr>
        <w:tc>
          <w:tcPr>
            <w:tcW w:w="87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874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provision recognized</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7,753</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8740" w:type="dxa"/>
            <w:vAlign w:val="bottom"/>
          </w:tcPr>
          <w:p>
            <w:pPr>
              <w:ind w:left="40"/>
              <w:spacing w:after="0"/>
              <w:rPr>
                <w:sz w:val="20"/>
                <w:szCs w:val="20"/>
                <w:color w:val="auto"/>
              </w:rPr>
            </w:pPr>
            <w:r>
              <w:rPr>
                <w:rFonts w:ascii="Arial" w:cs="Arial" w:eastAsia="Arial" w:hAnsi="Arial"/>
                <w:sz w:val="18"/>
                <w:szCs w:val="18"/>
                <w:color w:val="auto"/>
              </w:rPr>
              <w:t>Utilized</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gridSpan w:val="5"/>
          </w:tcPr>
          <w:p>
            <w:pPr>
              <w:jc w:val="right"/>
              <w:ind w:right="20"/>
              <w:spacing w:after="0"/>
              <w:rPr>
                <w:sz w:val="20"/>
                <w:szCs w:val="20"/>
                <w:color w:val="auto"/>
              </w:rPr>
            </w:pPr>
            <w:r>
              <w:rPr>
                <w:rFonts w:ascii="Arial" w:cs="Arial" w:eastAsia="Arial" w:hAnsi="Arial"/>
                <w:sz w:val="18"/>
                <w:szCs w:val="18"/>
                <w:color w:val="auto"/>
              </w:rPr>
              <w:t>(4,656)</w:t>
            </w:r>
          </w:p>
        </w:tc>
        <w:tc>
          <w:tcPr>
            <w:tcW w:w="20" w:type="dxa"/>
            <w:vAlign w:val="bottom"/>
          </w:tcPr>
          <w:p>
            <w:pPr>
              <w:spacing w:after="0"/>
              <w:rPr>
                <w:sz w:val="21"/>
                <w:szCs w:val="21"/>
                <w:color w:val="auto"/>
              </w:rPr>
            </w:pPr>
          </w:p>
        </w:tc>
      </w:tr>
      <w:tr>
        <w:trPr>
          <w:trHeight w:val="34"/>
        </w:trPr>
        <w:tc>
          <w:tcPr>
            <w:tcW w:w="87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50"/>
        </w:trPr>
        <w:tc>
          <w:tcPr>
            <w:tcW w:w="874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2017</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3,097</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8740" w:type="dxa"/>
            <w:vAlign w:val="bottom"/>
          </w:tcPr>
          <w:p>
            <w:pPr>
              <w:ind w:left="40"/>
              <w:spacing w:after="0"/>
              <w:rPr>
                <w:sz w:val="20"/>
                <w:szCs w:val="20"/>
                <w:color w:val="auto"/>
              </w:rPr>
            </w:pPr>
            <w:r>
              <w:rPr>
                <w:rFonts w:ascii="Arial" w:cs="Arial" w:eastAsia="Arial" w:hAnsi="Arial"/>
                <w:sz w:val="18"/>
                <w:szCs w:val="18"/>
                <w:color w:val="auto"/>
              </w:rPr>
              <w:t>Utilized</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gridSpan w:val="5"/>
          </w:tcPr>
          <w:p>
            <w:pPr>
              <w:jc w:val="right"/>
              <w:ind w:right="20"/>
              <w:spacing w:after="0"/>
              <w:rPr>
                <w:sz w:val="20"/>
                <w:szCs w:val="20"/>
                <w:color w:val="auto"/>
              </w:rPr>
            </w:pPr>
            <w:r>
              <w:rPr>
                <w:rFonts w:ascii="Arial" w:cs="Arial" w:eastAsia="Arial" w:hAnsi="Arial"/>
                <w:sz w:val="18"/>
                <w:szCs w:val="18"/>
                <w:color w:val="auto"/>
              </w:rPr>
              <w:t>(1,015)</w:t>
            </w:r>
          </w:p>
        </w:tc>
        <w:tc>
          <w:tcPr>
            <w:tcW w:w="20" w:type="dxa"/>
            <w:vAlign w:val="bottom"/>
          </w:tcPr>
          <w:p>
            <w:pPr>
              <w:spacing w:after="0"/>
              <w:rPr>
                <w:sz w:val="21"/>
                <w:szCs w:val="21"/>
                <w:color w:val="auto"/>
              </w:rPr>
            </w:pPr>
          </w:p>
        </w:tc>
      </w:tr>
      <w:tr>
        <w:trPr>
          <w:trHeight w:val="34"/>
        </w:trPr>
        <w:tc>
          <w:tcPr>
            <w:tcW w:w="87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50"/>
        </w:trPr>
        <w:tc>
          <w:tcPr>
            <w:tcW w:w="874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2018</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2,082</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8740" w:type="dxa"/>
            <w:vAlign w:val="bottom"/>
          </w:tcPr>
          <w:p>
            <w:pPr>
              <w:ind w:left="40"/>
              <w:spacing w:after="0"/>
              <w:rPr>
                <w:sz w:val="20"/>
                <w:szCs w:val="20"/>
                <w:color w:val="auto"/>
              </w:rPr>
            </w:pPr>
            <w:r>
              <w:rPr>
                <w:rFonts w:ascii="Arial" w:cs="Arial" w:eastAsia="Arial" w:hAnsi="Arial"/>
                <w:sz w:val="18"/>
                <w:szCs w:val="18"/>
                <w:color w:val="auto"/>
              </w:rPr>
              <w:t>Utilized</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gridSpan w:val="5"/>
          </w:tcPr>
          <w:p>
            <w:pPr>
              <w:jc w:val="right"/>
              <w:ind w:right="20"/>
              <w:spacing w:after="0"/>
              <w:rPr>
                <w:sz w:val="20"/>
                <w:szCs w:val="20"/>
                <w:color w:val="auto"/>
              </w:rPr>
            </w:pPr>
            <w:r>
              <w:rPr>
                <w:rFonts w:ascii="Arial" w:cs="Arial" w:eastAsia="Arial" w:hAnsi="Arial"/>
                <w:sz w:val="18"/>
                <w:szCs w:val="18"/>
                <w:color w:val="auto"/>
              </w:rPr>
              <w:t>(1,445)</w:t>
            </w:r>
          </w:p>
        </w:tc>
        <w:tc>
          <w:tcPr>
            <w:tcW w:w="20" w:type="dxa"/>
            <w:vAlign w:val="bottom"/>
          </w:tcPr>
          <w:p>
            <w:pPr>
              <w:spacing w:after="0"/>
              <w:rPr>
                <w:sz w:val="21"/>
                <w:szCs w:val="21"/>
                <w:color w:val="auto"/>
              </w:rPr>
            </w:pPr>
          </w:p>
        </w:tc>
      </w:tr>
      <w:tr>
        <w:trPr>
          <w:trHeight w:val="34"/>
        </w:trPr>
        <w:tc>
          <w:tcPr>
            <w:tcW w:w="87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75"/>
        </w:trPr>
        <w:tc>
          <w:tcPr>
            <w:tcW w:w="874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September 30, 2019</w:t>
            </w:r>
          </w:p>
        </w:tc>
        <w:tc>
          <w:tcPr>
            <w:tcW w:w="58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637</w:t>
            </w:r>
          </w:p>
        </w:tc>
        <w:tc>
          <w:tcPr>
            <w:tcW w:w="20" w:type="dxa"/>
            <w:vAlign w:val="bottom"/>
            <w:tcBorders>
              <w:bottom w:val="single" w:sz="8" w:color="CCEEFF"/>
            </w:tcBorders>
            <w:shd w:val="clear" w:color="auto" w:fill="CCEEFF"/>
          </w:tcPr>
          <w:p>
            <w:pPr>
              <w:spacing w:after="0"/>
              <w:rPr>
                <w:sz w:val="23"/>
                <w:szCs w:val="23"/>
                <w:color w:val="auto"/>
              </w:rPr>
            </w:pPr>
          </w:p>
        </w:tc>
      </w:tr>
      <w:tr>
        <w:trPr>
          <w:trHeight w:val="20"/>
        </w:trPr>
        <w:tc>
          <w:tcPr>
            <w:tcW w:w="87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r>
      <w:tr>
        <w:trPr>
          <w:trHeight w:val="737"/>
        </w:trPr>
        <w:tc>
          <w:tcPr>
            <w:tcW w:w="9920" w:type="dxa"/>
            <w:vAlign w:val="bottom"/>
            <w:gridSpan w:val="5"/>
          </w:tcPr>
          <w:p>
            <w:pPr>
              <w:spacing w:after="0"/>
              <w:rPr>
                <w:sz w:val="20"/>
                <w:szCs w:val="20"/>
                <w:color w:val="auto"/>
              </w:rPr>
            </w:pPr>
            <w:r>
              <w:rPr>
                <w:rFonts w:ascii="Arial" w:cs="Arial" w:eastAsia="Arial" w:hAnsi="Arial"/>
                <w:sz w:val="18"/>
                <w:szCs w:val="18"/>
                <w:color w:val="auto"/>
              </w:rPr>
              <w:t>At September 30, 2019, $2.2 million is included within other liabilities and $0.4 million within non-current other liabilities.</w:t>
            </w: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40"/>
        </w:trPr>
        <w:tc>
          <w:tcPr>
            <w:tcW w:w="8740" w:type="dxa"/>
            <w:vAlign w:val="bottom"/>
          </w:tcPr>
          <w:p>
            <w:pPr>
              <w:spacing w:after="0"/>
              <w:rPr>
                <w:sz w:val="20"/>
                <w:szCs w:val="20"/>
                <w:color w:val="auto"/>
              </w:rPr>
            </w:pPr>
            <w:r>
              <w:rPr>
                <w:rFonts w:ascii="Arial" w:cs="Arial" w:eastAsia="Arial" w:hAnsi="Arial"/>
                <w:sz w:val="18"/>
                <w:szCs w:val="18"/>
                <w:b w:val="1"/>
                <w:bCs w:val="1"/>
                <w:color w:val="auto"/>
              </w:rPr>
              <w:t>8. Operating leases</w:t>
            </w: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40"/>
        </w:trPr>
        <w:tc>
          <w:tcPr>
            <w:tcW w:w="8740" w:type="dxa"/>
            <w:vAlign w:val="bottom"/>
          </w:tcPr>
          <w:p>
            <w:pPr>
              <w:spacing w:after="0"/>
              <w:rPr>
                <w:sz w:val="20"/>
                <w:szCs w:val="20"/>
                <w:color w:val="auto"/>
              </w:rPr>
            </w:pPr>
            <w:r>
              <w:rPr>
                <w:rFonts w:ascii="Arial" w:cs="Arial" w:eastAsia="Arial" w:hAnsi="Arial"/>
                <w:sz w:val="18"/>
                <w:szCs w:val="18"/>
                <w:color w:val="auto"/>
                <w:w w:val="90"/>
              </w:rPr>
              <w:t>Lease costs recorded under operating leases for the three and nine months ended September 30, 2019 were as follows:</w:t>
            </w: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97"/>
        </w:trPr>
        <w:tc>
          <w:tcPr>
            <w:tcW w:w="87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gridSpan w:val="2"/>
          </w:tcPr>
          <w:p>
            <w:pPr>
              <w:spacing w:after="0"/>
              <w:rPr>
                <w:sz w:val="24"/>
                <w:szCs w:val="24"/>
                <w:color w:val="auto"/>
              </w:rPr>
            </w:pPr>
          </w:p>
        </w:tc>
      </w:tr>
      <w:tr>
        <w:trPr>
          <w:trHeight w:val="203"/>
        </w:trPr>
        <w:tc>
          <w:tcPr>
            <w:tcW w:w="8740" w:type="dxa"/>
            <w:vAlign w:val="bottom"/>
            <w:tcBorders>
              <w:right w:val="single" w:sz="8" w:color="CCEEFF"/>
            </w:tcBorders>
            <w:shd w:val="clear" w:color="auto" w:fill="CCEEFF"/>
          </w:tcPr>
          <w:p>
            <w:pPr>
              <w:spacing w:after="0"/>
              <w:rPr>
                <w:sz w:val="17"/>
                <w:szCs w:val="17"/>
                <w:color w:val="auto"/>
              </w:rPr>
            </w:pPr>
          </w:p>
        </w:tc>
        <w:tc>
          <w:tcPr>
            <w:tcW w:w="1180" w:type="dxa"/>
            <w:vAlign w:val="bottom"/>
            <w:gridSpan w:val="4"/>
            <w:shd w:val="clear" w:color="auto" w:fill="CCEEFF"/>
          </w:tcPr>
          <w:p>
            <w:pPr>
              <w:jc w:val="right"/>
              <w:ind w:right="100"/>
              <w:spacing w:after="0" w:line="202" w:lineRule="exact"/>
              <w:rPr>
                <w:sz w:val="20"/>
                <w:szCs w:val="20"/>
                <w:color w:val="auto"/>
              </w:rPr>
            </w:pPr>
            <w:r>
              <w:rPr>
                <w:rFonts w:ascii="Arial" w:cs="Arial" w:eastAsia="Arial" w:hAnsi="Arial"/>
                <w:sz w:val="18"/>
                <w:szCs w:val="18"/>
                <w:b w:val="1"/>
                <w:bCs w:val="1"/>
                <w:color w:val="auto"/>
                <w:w w:val="89"/>
              </w:rPr>
              <w:t>Three Months</w:t>
            </w:r>
          </w:p>
        </w:tc>
        <w:tc>
          <w:tcPr>
            <w:tcW w:w="280" w:type="dxa"/>
            <w:vAlign w:val="bottom"/>
            <w:shd w:val="clear" w:color="auto" w:fill="CCEEFF"/>
          </w:tcPr>
          <w:p>
            <w:pPr>
              <w:spacing w:after="0"/>
              <w:rPr>
                <w:sz w:val="17"/>
                <w:szCs w:val="17"/>
                <w:color w:val="auto"/>
              </w:rPr>
            </w:pPr>
          </w:p>
        </w:tc>
        <w:tc>
          <w:tcPr>
            <w:tcW w:w="1200" w:type="dxa"/>
            <w:vAlign w:val="bottom"/>
            <w:gridSpan w:val="5"/>
            <w:shd w:val="clear" w:color="auto" w:fill="CCEEFF"/>
          </w:tcPr>
          <w:p>
            <w:pPr>
              <w:jc w:val="right"/>
              <w:ind w:right="100"/>
              <w:spacing w:after="0" w:line="202" w:lineRule="exact"/>
              <w:rPr>
                <w:sz w:val="20"/>
                <w:szCs w:val="20"/>
                <w:color w:val="auto"/>
              </w:rPr>
            </w:pPr>
            <w:r>
              <w:rPr>
                <w:rFonts w:ascii="Arial" w:cs="Arial" w:eastAsia="Arial" w:hAnsi="Arial"/>
                <w:sz w:val="18"/>
                <w:szCs w:val="18"/>
                <w:b w:val="1"/>
                <w:bCs w:val="1"/>
                <w:color w:val="auto"/>
                <w:w w:val="99"/>
              </w:rPr>
              <w:t>Nine Months</w:t>
            </w:r>
          </w:p>
        </w:tc>
        <w:tc>
          <w:tcPr>
            <w:tcW w:w="20" w:type="dxa"/>
            <w:vAlign w:val="bottom"/>
          </w:tcPr>
          <w:p>
            <w:pPr>
              <w:spacing w:after="0"/>
              <w:rPr>
                <w:sz w:val="17"/>
                <w:szCs w:val="17"/>
                <w:color w:val="auto"/>
              </w:rPr>
            </w:pPr>
          </w:p>
        </w:tc>
      </w:tr>
      <w:tr>
        <w:trPr>
          <w:trHeight w:val="20"/>
        </w:trPr>
        <w:tc>
          <w:tcPr>
            <w:tcW w:w="8740" w:type="dxa"/>
            <w:vAlign w:val="bottom"/>
            <w:tcBorders>
              <w:right w:val="single" w:sz="8" w:color="CCEEFF"/>
            </w:tcBorders>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8740" w:type="dxa"/>
            <w:vAlign w:val="bottom"/>
            <w:tcBorders>
              <w:right w:val="single" w:sz="8" w:color="CCEEFF"/>
            </w:tcBorders>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00" w:type="dxa"/>
            <w:vAlign w:val="bottom"/>
            <w:gridSpan w:val="3"/>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w w:val="87"/>
              </w:rPr>
              <w:t>Ended</w:t>
            </w: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gridSpan w:val="4"/>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rPr>
              <w:t>Ended</w:t>
            </w:r>
          </w:p>
        </w:tc>
        <w:tc>
          <w:tcPr>
            <w:tcW w:w="20" w:type="dxa"/>
            <w:vAlign w:val="bottom"/>
          </w:tcPr>
          <w:p>
            <w:pPr>
              <w:spacing w:after="0"/>
              <w:rPr>
                <w:sz w:val="17"/>
                <w:szCs w:val="17"/>
                <w:color w:val="auto"/>
              </w:rPr>
            </w:pPr>
          </w:p>
        </w:tc>
      </w:tr>
      <w:tr>
        <w:trPr>
          <w:trHeight w:val="48"/>
        </w:trPr>
        <w:tc>
          <w:tcPr>
            <w:tcW w:w="8740" w:type="dxa"/>
            <w:vAlign w:val="bottom"/>
            <w:tcBorders>
              <w:top w:val="single" w:sz="8" w:color="CCEEFF"/>
              <w:right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740" w:type="dxa"/>
            <w:vAlign w:val="bottom"/>
          </w:tcPr>
          <w:p>
            <w:pPr>
              <w:spacing w:after="0"/>
              <w:rPr>
                <w:sz w:val="17"/>
                <w:szCs w:val="17"/>
                <w:color w:val="auto"/>
              </w:rPr>
            </w:pPr>
          </w:p>
        </w:tc>
        <w:tc>
          <w:tcPr>
            <w:tcW w:w="1180" w:type="dxa"/>
            <w:vAlign w:val="bottom"/>
            <w:gridSpan w:val="4"/>
          </w:tcPr>
          <w:p>
            <w:pPr>
              <w:jc w:val="right"/>
              <w:ind w:right="100"/>
              <w:spacing w:after="0" w:line="202" w:lineRule="exact"/>
              <w:rPr>
                <w:sz w:val="20"/>
                <w:szCs w:val="20"/>
                <w:color w:val="auto"/>
              </w:rPr>
            </w:pPr>
            <w:r>
              <w:rPr>
                <w:rFonts w:ascii="Arial" w:cs="Arial" w:eastAsia="Arial" w:hAnsi="Arial"/>
                <w:sz w:val="18"/>
                <w:szCs w:val="18"/>
                <w:b w:val="1"/>
                <w:bCs w:val="1"/>
                <w:color w:val="auto"/>
                <w:w w:val="86"/>
              </w:rPr>
              <w:t>September 30,</w:t>
            </w:r>
          </w:p>
        </w:tc>
        <w:tc>
          <w:tcPr>
            <w:tcW w:w="280" w:type="dxa"/>
            <w:vAlign w:val="bottom"/>
          </w:tcPr>
          <w:p>
            <w:pPr>
              <w:spacing w:after="0"/>
              <w:rPr>
                <w:sz w:val="17"/>
                <w:szCs w:val="17"/>
                <w:color w:val="auto"/>
              </w:rPr>
            </w:pPr>
          </w:p>
        </w:tc>
        <w:tc>
          <w:tcPr>
            <w:tcW w:w="1220" w:type="dxa"/>
            <w:vAlign w:val="bottom"/>
            <w:gridSpan w:val="6"/>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r>
      <w:tr>
        <w:trPr>
          <w:trHeight w:val="196"/>
        </w:trPr>
        <w:tc>
          <w:tcPr>
            <w:tcW w:w="8740" w:type="dxa"/>
            <w:vAlign w:val="bottom"/>
          </w:tcPr>
          <w:p>
            <w:pPr>
              <w:spacing w:after="0"/>
              <w:rPr>
                <w:sz w:val="17"/>
                <w:szCs w:val="17"/>
                <w:color w:val="auto"/>
              </w:rPr>
            </w:pPr>
          </w:p>
        </w:tc>
        <w:tc>
          <w:tcPr>
            <w:tcW w:w="108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Borders>
              <w:top w:val="single" w:sz="8" w:color="auto"/>
            </w:tcBorders>
            <w:gridSpan w:val="4"/>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8"/>
        </w:trPr>
        <w:tc>
          <w:tcPr>
            <w:tcW w:w="874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50"/>
        </w:trPr>
        <w:tc>
          <w:tcPr>
            <w:tcW w:w="8740" w:type="dxa"/>
            <w:vAlign w:val="bottom"/>
            <w:tcBorders>
              <w:bottom w:val="single" w:sz="8" w:color="CCEEFF"/>
              <w:right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2080" w:type="dxa"/>
            <w:vAlign w:val="bottom"/>
            <w:tcBorders>
              <w:bottom w:val="single" w:sz="8" w:color="CCEEFF"/>
            </w:tcBorders>
            <w:gridSpan w:val="9"/>
            <w:shd w:val="clear" w:color="auto" w:fill="CCEEFF"/>
          </w:tcPr>
          <w:p>
            <w:pPr>
              <w:jc w:val="right"/>
              <w:ind w:right="920"/>
              <w:spacing w:after="0"/>
              <w:rPr>
                <w:sz w:val="20"/>
                <w:szCs w:val="20"/>
                <w:color w:val="auto"/>
              </w:rPr>
            </w:pPr>
            <w:r>
              <w:rPr>
                <w:rFonts w:ascii="Arial" w:cs="Arial" w:eastAsia="Arial" w:hAnsi="Arial"/>
                <w:sz w:val="18"/>
                <w:szCs w:val="18"/>
                <w:b w:val="1"/>
                <w:bCs w:val="1"/>
                <w:color w:val="auto"/>
                <w:w w:val="91"/>
              </w:rPr>
              <w:t>(in thousands)</w:t>
            </w:r>
          </w:p>
        </w:tc>
        <w:tc>
          <w:tcPr>
            <w:tcW w:w="20" w:type="dxa"/>
            <w:vAlign w:val="bottom"/>
          </w:tcPr>
          <w:p>
            <w:pPr>
              <w:spacing w:after="0"/>
              <w:rPr>
                <w:sz w:val="21"/>
                <w:szCs w:val="21"/>
                <w:color w:val="auto"/>
              </w:rPr>
            </w:pPr>
          </w:p>
        </w:tc>
      </w:tr>
      <w:tr>
        <w:trPr>
          <w:trHeight w:val="243"/>
        </w:trPr>
        <w:tc>
          <w:tcPr>
            <w:tcW w:w="8740" w:type="dxa"/>
            <w:vAlign w:val="bottom"/>
          </w:tcPr>
          <w:p>
            <w:pPr>
              <w:ind w:left="40"/>
              <w:spacing w:after="0"/>
              <w:rPr>
                <w:sz w:val="20"/>
                <w:szCs w:val="20"/>
                <w:color w:val="auto"/>
              </w:rPr>
            </w:pPr>
            <w:r>
              <w:rPr>
                <w:rFonts w:ascii="Arial" w:cs="Arial" w:eastAsia="Arial" w:hAnsi="Arial"/>
                <w:sz w:val="18"/>
                <w:szCs w:val="18"/>
                <w:color w:val="auto"/>
              </w:rPr>
              <w:t>Operating lease costs</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8,713</w:t>
            </w:r>
          </w:p>
        </w:tc>
        <w:tc>
          <w:tcPr>
            <w:tcW w:w="100" w:type="dxa"/>
            <w:vAlign w:val="bottom"/>
          </w:tcPr>
          <w:p>
            <w:pPr>
              <w:spacing w:after="0"/>
              <w:rPr>
                <w:sz w:val="21"/>
                <w:szCs w:val="21"/>
                <w:color w:val="auto"/>
              </w:rPr>
            </w:pP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gridSpan w:val="5"/>
          </w:tcPr>
          <w:p>
            <w:pPr>
              <w:jc w:val="right"/>
              <w:ind w:right="100"/>
              <w:spacing w:after="0"/>
              <w:rPr>
                <w:sz w:val="20"/>
                <w:szCs w:val="20"/>
                <w:color w:val="auto"/>
              </w:rPr>
            </w:pPr>
            <w:r>
              <w:rPr>
                <w:rFonts w:ascii="Arial" w:cs="Arial" w:eastAsia="Arial" w:hAnsi="Arial"/>
                <w:sz w:val="18"/>
                <w:szCs w:val="18"/>
                <w:color w:val="auto"/>
              </w:rPr>
              <w:t>26,332</w:t>
            </w:r>
          </w:p>
        </w:tc>
        <w:tc>
          <w:tcPr>
            <w:tcW w:w="20" w:type="dxa"/>
            <w:vAlign w:val="bottom"/>
          </w:tcPr>
          <w:p>
            <w:pPr>
              <w:spacing w:after="0"/>
              <w:rPr>
                <w:sz w:val="21"/>
                <w:szCs w:val="21"/>
                <w:color w:val="auto"/>
              </w:rPr>
            </w:pPr>
          </w:p>
        </w:tc>
      </w:tr>
      <w:tr>
        <w:trPr>
          <w:trHeight w:val="27"/>
        </w:trPr>
        <w:tc>
          <w:tcPr>
            <w:tcW w:w="87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5"/>
        </w:trPr>
        <w:tc>
          <w:tcPr>
            <w:tcW w:w="874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from sub-leases</w:t>
            </w:r>
          </w:p>
        </w:tc>
        <w:tc>
          <w:tcPr>
            <w:tcW w:w="118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(378)</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(1,445)</w:t>
            </w:r>
          </w:p>
        </w:tc>
        <w:tc>
          <w:tcPr>
            <w:tcW w:w="20" w:type="dxa"/>
            <w:vAlign w:val="bottom"/>
          </w:tcPr>
          <w:p>
            <w:pPr>
              <w:spacing w:after="0"/>
              <w:rPr>
                <w:sz w:val="23"/>
                <w:szCs w:val="23"/>
                <w:color w:val="auto"/>
              </w:rPr>
            </w:pPr>
          </w:p>
        </w:tc>
      </w:tr>
      <w:tr>
        <w:trPr>
          <w:trHeight w:val="237"/>
        </w:trPr>
        <w:tc>
          <w:tcPr>
            <w:tcW w:w="87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operating lease costs</w:t>
            </w:r>
          </w:p>
        </w:tc>
        <w:tc>
          <w:tcPr>
            <w:tcW w:w="10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8,335</w:t>
            </w:r>
          </w:p>
        </w:tc>
        <w:tc>
          <w:tcPr>
            <w:tcW w:w="10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tcBorders>
              <w:top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24,887</w:t>
            </w:r>
          </w:p>
        </w:tc>
        <w:tc>
          <w:tcPr>
            <w:tcW w:w="20" w:type="dxa"/>
            <w:vAlign w:val="bottom"/>
          </w:tcPr>
          <w:p>
            <w:pPr>
              <w:spacing w:after="0"/>
              <w:rPr>
                <w:sz w:val="20"/>
                <w:szCs w:val="20"/>
                <w:color w:val="auto"/>
              </w:rPr>
            </w:pPr>
          </w:p>
        </w:tc>
      </w:tr>
      <w:tr>
        <w:trPr>
          <w:trHeight w:val="27"/>
        </w:trPr>
        <w:tc>
          <w:tcPr>
            <w:tcW w:w="87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0"/>
        </w:trPr>
        <w:tc>
          <w:tcPr>
            <w:tcW w:w="87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Of the total cost of $24.9 million incurred in the nine months ended September 30, 2019, $23.0 million is recorded within selling, general and administration costs and $1.9 million is recorded within direct costs.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During the three and nine months ended September 30, 2019, the Group did not incur any costs related to variable lease payments.</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adoption of ASC 842 resulted in the recognition of operating right-of-use assets and lease liabilities of $106.5 million at January 1, 2019. Additional right-of-use assets obtained in exchange for lease obligations during the three and nine months ended September 30, 2019 totaled $7.5 million and $25.4 million, respectively. The weighted average remaining lease term and weighted-average discount rate at September 30, 2019 were 5.47 years and 2.98%, respectively.</w:t>
      </w:r>
    </w:p>
    <w:p>
      <w:pPr>
        <w:sectPr>
          <w:pgSz w:w="11900" w:h="16838" w:orient="portrait"/>
          <w:cols w:equalWidth="0" w:num="1">
            <w:col w:w="11420"/>
          </w:cols>
          <w:pgMar w:left="240" w:top="89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896" w:right="239" w:bottom="1440" w:gutter="0" w:footer="0" w:header="0"/>
          <w:type w:val="continuous"/>
        </w:sectPr>
      </w:pPr>
    </w:p>
    <w:bookmarkStart w:id="15" w:name="page16"/>
    <w:bookmarkEnd w:id="15"/>
    <w:p>
      <w:pPr>
        <w:spacing w:after="0"/>
        <w:rPr>
          <w:sz w:val="20"/>
          <w:szCs w:val="20"/>
          <w:color w:val="auto"/>
        </w:rPr>
      </w:pPr>
      <w:r>
        <w:rPr>
          <w:rFonts w:ascii="Arial" w:cs="Arial" w:eastAsia="Arial" w:hAnsi="Arial"/>
          <w:sz w:val="18"/>
          <w:szCs w:val="18"/>
          <w:color w:val="auto"/>
        </w:rPr>
        <w:t>Future minimum lease payments under non-cancelable leases as of September 30, 2019 were as follows:</w:t>
      </w:r>
    </w:p>
    <w:p>
      <w:pPr>
        <w:spacing w:after="0" w:line="316"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5940" w:type="dxa"/>
            <w:vAlign w:val="bottom"/>
            <w:shd w:val="clear" w:color="auto" w:fill="CCEEFF"/>
          </w:tcPr>
          <w:p>
            <w:pPr>
              <w:spacing w:after="0"/>
              <w:rPr>
                <w:sz w:val="17"/>
                <w:szCs w:val="17"/>
                <w:color w:val="auto"/>
              </w:rPr>
            </w:pPr>
          </w:p>
        </w:tc>
        <w:tc>
          <w:tcPr>
            <w:tcW w:w="3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3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93"/>
              </w:rPr>
              <w:t>Minimum rental</w:t>
            </w:r>
          </w:p>
        </w:tc>
      </w:tr>
      <w:tr>
        <w:trPr>
          <w:trHeight w:val="48"/>
        </w:trPr>
        <w:tc>
          <w:tcPr>
            <w:tcW w:w="5940" w:type="dxa"/>
            <w:vAlign w:val="bottom"/>
            <w:tcBorders>
              <w:top w:val="single" w:sz="8" w:color="CCEEFF"/>
            </w:tcBorders>
            <w:shd w:val="clear" w:color="auto" w:fill="CCEEFF"/>
          </w:tcPr>
          <w:p>
            <w:pPr>
              <w:spacing w:after="0"/>
              <w:rPr>
                <w:sz w:val="4"/>
                <w:szCs w:val="4"/>
                <w:color w:val="auto"/>
              </w:rPr>
            </w:pPr>
          </w:p>
        </w:tc>
        <w:tc>
          <w:tcPr>
            <w:tcW w:w="35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auto"/>
            </w:tcBorders>
            <w:shd w:val="clear" w:color="auto" w:fill="CCEEFF"/>
          </w:tcPr>
          <w:p>
            <w:pPr>
              <w:spacing w:after="0"/>
              <w:rPr>
                <w:sz w:val="4"/>
                <w:szCs w:val="4"/>
                <w:color w:val="auto"/>
              </w:rPr>
            </w:pPr>
          </w:p>
        </w:tc>
        <w:tc>
          <w:tcPr>
            <w:tcW w:w="74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r>
      <w:tr>
        <w:trPr>
          <w:trHeight w:val="203"/>
        </w:trPr>
        <w:tc>
          <w:tcPr>
            <w:tcW w:w="5940" w:type="dxa"/>
            <w:vAlign w:val="bottom"/>
          </w:tcPr>
          <w:p>
            <w:pPr>
              <w:spacing w:after="0"/>
              <w:rPr>
                <w:sz w:val="17"/>
                <w:szCs w:val="17"/>
                <w:color w:val="auto"/>
              </w:rPr>
            </w:pPr>
          </w:p>
        </w:tc>
        <w:tc>
          <w:tcPr>
            <w:tcW w:w="3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60" w:type="dxa"/>
            <w:vAlign w:val="bottom"/>
            <w:gridSpan w:val="2"/>
          </w:tcPr>
          <w:p>
            <w:pPr>
              <w:jc w:val="right"/>
              <w:ind w:right="120"/>
              <w:spacing w:after="0" w:line="202" w:lineRule="exact"/>
              <w:rPr>
                <w:sz w:val="20"/>
                <w:szCs w:val="20"/>
                <w:color w:val="auto"/>
              </w:rPr>
            </w:pPr>
            <w:r>
              <w:rPr>
                <w:rFonts w:ascii="Arial" w:cs="Arial" w:eastAsia="Arial" w:hAnsi="Arial"/>
                <w:sz w:val="18"/>
                <w:szCs w:val="18"/>
                <w:b w:val="1"/>
                <w:bCs w:val="1"/>
                <w:color w:val="auto"/>
                <w:w w:val="85"/>
              </w:rPr>
              <w:t>payments</w:t>
            </w:r>
          </w:p>
        </w:tc>
      </w:tr>
      <w:tr>
        <w:trPr>
          <w:trHeight w:val="48"/>
        </w:trPr>
        <w:tc>
          <w:tcPr>
            <w:tcW w:w="5940" w:type="dxa"/>
            <w:vAlign w:val="bottom"/>
          </w:tcPr>
          <w:p>
            <w:pPr>
              <w:spacing w:after="0"/>
              <w:rPr>
                <w:sz w:val="4"/>
                <w:szCs w:val="4"/>
                <w:color w:val="auto"/>
              </w:rPr>
            </w:pPr>
          </w:p>
        </w:tc>
        <w:tc>
          <w:tcPr>
            <w:tcW w:w="3540" w:type="dxa"/>
            <w:vAlign w:val="bottom"/>
          </w:tcPr>
          <w:p>
            <w:pPr>
              <w:spacing w:after="0"/>
              <w:rPr>
                <w:sz w:val="4"/>
                <w:szCs w:val="4"/>
                <w:color w:val="auto"/>
              </w:rPr>
            </w:pPr>
          </w:p>
        </w:tc>
        <w:tc>
          <w:tcPr>
            <w:tcW w:w="540" w:type="dxa"/>
            <w:vAlign w:val="bottom"/>
          </w:tcPr>
          <w:p>
            <w:pPr>
              <w:spacing w:after="0"/>
              <w:rPr>
                <w:sz w:val="4"/>
                <w:szCs w:val="4"/>
                <w:color w:val="auto"/>
              </w:rPr>
            </w:pPr>
          </w:p>
        </w:tc>
        <w:tc>
          <w:tcPr>
            <w:tcW w:w="520" w:type="dxa"/>
            <w:vAlign w:val="bottom"/>
          </w:tcPr>
          <w:p>
            <w:pPr>
              <w:spacing w:after="0"/>
              <w:rPr>
                <w:sz w:val="4"/>
                <w:szCs w:val="4"/>
                <w:color w:val="auto"/>
              </w:rPr>
            </w:pPr>
          </w:p>
        </w:tc>
        <w:tc>
          <w:tcPr>
            <w:tcW w:w="74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r>
      <w:tr>
        <w:trPr>
          <w:trHeight w:val="250"/>
        </w:trPr>
        <w:tc>
          <w:tcPr>
            <w:tcW w:w="5940" w:type="dxa"/>
            <w:vAlign w:val="bottom"/>
            <w:tcBorders>
              <w:bottom w:val="single" w:sz="8" w:color="CCEEFF"/>
            </w:tcBorders>
            <w:shd w:val="clear" w:color="auto" w:fill="CCEEFF"/>
          </w:tcPr>
          <w:p>
            <w:pPr>
              <w:spacing w:after="0"/>
              <w:rPr>
                <w:sz w:val="21"/>
                <w:szCs w:val="21"/>
                <w:color w:val="auto"/>
              </w:rPr>
            </w:pPr>
          </w:p>
        </w:tc>
        <w:tc>
          <w:tcPr>
            <w:tcW w:w="35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gridSpan w:val="4"/>
            <w:shd w:val="clear" w:color="auto" w:fill="CCEEFF"/>
          </w:tcPr>
          <w:p>
            <w:pPr>
              <w:jc w:val="right"/>
              <w:ind w:right="600"/>
              <w:spacing w:after="0"/>
              <w:rPr>
                <w:sz w:val="20"/>
                <w:szCs w:val="20"/>
                <w:color w:val="auto"/>
              </w:rPr>
            </w:pPr>
            <w:r>
              <w:rPr>
                <w:rFonts w:ascii="Arial" w:cs="Arial" w:eastAsia="Arial" w:hAnsi="Arial"/>
                <w:sz w:val="18"/>
                <w:szCs w:val="18"/>
                <w:b w:val="1"/>
                <w:bCs w:val="1"/>
                <w:color w:val="auto"/>
              </w:rPr>
              <w:t>(in thousands)</w:t>
            </w:r>
          </w:p>
        </w:tc>
      </w:tr>
      <w:tr>
        <w:trPr>
          <w:trHeight w:val="243"/>
        </w:trPr>
        <w:tc>
          <w:tcPr>
            <w:tcW w:w="5940" w:type="dxa"/>
            <w:vAlign w:val="bottom"/>
          </w:tcPr>
          <w:p>
            <w:pPr>
              <w:ind w:left="20"/>
              <w:spacing w:after="0"/>
              <w:rPr>
                <w:sz w:val="20"/>
                <w:szCs w:val="20"/>
                <w:color w:val="auto"/>
              </w:rPr>
            </w:pPr>
            <w:r>
              <w:rPr>
                <w:rFonts w:ascii="Arial" w:cs="Arial" w:eastAsia="Arial" w:hAnsi="Arial"/>
                <w:sz w:val="18"/>
                <w:szCs w:val="18"/>
                <w:color w:val="auto"/>
              </w:rPr>
              <w:t>Due within 1 year</w:t>
            </w:r>
          </w:p>
        </w:tc>
        <w:tc>
          <w:tcPr>
            <w:tcW w:w="35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920" w:type="dxa"/>
            <w:vAlign w:val="bottom"/>
            <w:gridSpan w:val="4"/>
          </w:tcPr>
          <w:p>
            <w:pPr>
              <w:jc w:val="right"/>
              <w:ind w:right="120"/>
              <w:spacing w:after="0"/>
              <w:rPr>
                <w:sz w:val="20"/>
                <w:szCs w:val="20"/>
                <w:color w:val="auto"/>
              </w:rPr>
            </w:pPr>
            <w:r>
              <w:rPr>
                <w:rFonts w:ascii="Arial" w:cs="Arial" w:eastAsia="Arial" w:hAnsi="Arial"/>
                <w:sz w:val="18"/>
                <w:szCs w:val="18"/>
                <w:color w:val="auto"/>
              </w:rPr>
              <w:t>28,107</w:t>
            </w:r>
          </w:p>
        </w:tc>
      </w:tr>
      <w:tr>
        <w:trPr>
          <w:trHeight w:val="27"/>
        </w:trPr>
        <w:tc>
          <w:tcPr>
            <w:tcW w:w="5940" w:type="dxa"/>
            <w:vAlign w:val="bottom"/>
          </w:tcPr>
          <w:p>
            <w:pPr>
              <w:spacing w:after="0"/>
              <w:rPr>
                <w:sz w:val="2"/>
                <w:szCs w:val="2"/>
                <w:color w:val="auto"/>
              </w:rPr>
            </w:pPr>
          </w:p>
        </w:tc>
        <w:tc>
          <w:tcPr>
            <w:tcW w:w="3540" w:type="dxa"/>
            <w:vAlign w:val="bottom"/>
          </w:tcPr>
          <w:p>
            <w:pPr>
              <w:spacing w:after="0"/>
              <w:rPr>
                <w:sz w:val="2"/>
                <w:szCs w:val="2"/>
                <w:color w:val="auto"/>
              </w:rPr>
            </w:pPr>
          </w:p>
        </w:tc>
        <w:tc>
          <w:tcPr>
            <w:tcW w:w="540" w:type="dxa"/>
            <w:vAlign w:val="bottom"/>
          </w:tcPr>
          <w:p>
            <w:pPr>
              <w:spacing w:after="0"/>
              <w:rPr>
                <w:sz w:val="2"/>
                <w:szCs w:val="2"/>
                <w:color w:val="auto"/>
              </w:rPr>
            </w:pPr>
          </w:p>
        </w:tc>
        <w:tc>
          <w:tcPr>
            <w:tcW w:w="5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Due between 1 and 5 years</w:t>
            </w:r>
          </w:p>
        </w:tc>
        <w:tc>
          <w:tcPr>
            <w:tcW w:w="35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69,656</w:t>
            </w:r>
          </w:p>
        </w:tc>
      </w:tr>
      <w:tr>
        <w:trPr>
          <w:trHeight w:val="243"/>
        </w:trPr>
        <w:tc>
          <w:tcPr>
            <w:tcW w:w="594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3540" w:type="dxa"/>
            <w:vAlign w:val="bottom"/>
          </w:tcPr>
          <w:p>
            <w:pPr>
              <w:spacing w:after="0"/>
              <w:rPr>
                <w:sz w:val="21"/>
                <w:szCs w:val="21"/>
                <w:color w:val="auto"/>
              </w:rPr>
            </w:pPr>
          </w:p>
        </w:tc>
        <w:tc>
          <w:tcPr>
            <w:tcW w:w="1920" w:type="dxa"/>
            <w:vAlign w:val="bottom"/>
            <w:gridSpan w:val="4"/>
          </w:tcPr>
          <w:p>
            <w:pPr>
              <w:jc w:val="right"/>
              <w:ind w:right="120"/>
              <w:spacing w:after="0"/>
              <w:rPr>
                <w:sz w:val="20"/>
                <w:szCs w:val="20"/>
                <w:color w:val="auto"/>
              </w:rPr>
            </w:pPr>
            <w:r>
              <w:rPr>
                <w:rFonts w:ascii="Arial" w:cs="Arial" w:eastAsia="Arial" w:hAnsi="Arial"/>
                <w:sz w:val="18"/>
                <w:szCs w:val="18"/>
                <w:color w:val="auto"/>
              </w:rPr>
              <w:t>18,594</w:t>
            </w:r>
          </w:p>
        </w:tc>
      </w:tr>
      <w:tr>
        <w:trPr>
          <w:trHeight w:val="34"/>
        </w:trPr>
        <w:tc>
          <w:tcPr>
            <w:tcW w:w="5940" w:type="dxa"/>
            <w:vAlign w:val="bottom"/>
            <w:tcBorders>
              <w:bottom w:val="single" w:sz="8" w:color="auto"/>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r>
      <w:tr>
        <w:trPr>
          <w:trHeight w:val="250"/>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future minimum lease payments</w:t>
            </w:r>
          </w:p>
        </w:tc>
        <w:tc>
          <w:tcPr>
            <w:tcW w:w="35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116,357</w:t>
            </w:r>
          </w:p>
        </w:tc>
      </w:tr>
      <w:tr>
        <w:trPr>
          <w:trHeight w:val="243"/>
        </w:trPr>
        <w:tc>
          <w:tcPr>
            <w:tcW w:w="5940" w:type="dxa"/>
            <w:vAlign w:val="bottom"/>
          </w:tcPr>
          <w:p>
            <w:pPr>
              <w:ind w:left="20"/>
              <w:spacing w:after="0"/>
              <w:rPr>
                <w:sz w:val="20"/>
                <w:szCs w:val="20"/>
                <w:color w:val="auto"/>
              </w:rPr>
            </w:pPr>
            <w:r>
              <w:rPr>
                <w:rFonts w:ascii="Arial" w:cs="Arial" w:eastAsia="Arial" w:hAnsi="Arial"/>
                <w:sz w:val="18"/>
                <w:szCs w:val="18"/>
                <w:color w:val="auto"/>
              </w:rPr>
              <w:t>Lease imputed interest</w:t>
            </w:r>
          </w:p>
        </w:tc>
        <w:tc>
          <w:tcPr>
            <w:tcW w:w="3540" w:type="dxa"/>
            <w:vAlign w:val="bottom"/>
          </w:tcPr>
          <w:p>
            <w:pPr>
              <w:spacing w:after="0"/>
              <w:rPr>
                <w:sz w:val="21"/>
                <w:szCs w:val="21"/>
                <w:color w:val="auto"/>
              </w:rPr>
            </w:pPr>
          </w:p>
        </w:tc>
        <w:tc>
          <w:tcPr>
            <w:tcW w:w="1920" w:type="dxa"/>
            <w:vAlign w:val="bottom"/>
            <w:gridSpan w:val="4"/>
          </w:tcPr>
          <w:p>
            <w:pPr>
              <w:jc w:val="right"/>
              <w:ind w:right="60"/>
              <w:spacing w:after="0"/>
              <w:rPr>
                <w:sz w:val="20"/>
                <w:szCs w:val="20"/>
                <w:color w:val="auto"/>
              </w:rPr>
            </w:pPr>
            <w:r>
              <w:rPr>
                <w:rFonts w:ascii="Arial" w:cs="Arial" w:eastAsia="Arial" w:hAnsi="Arial"/>
                <w:sz w:val="18"/>
                <w:szCs w:val="18"/>
                <w:color w:val="auto"/>
              </w:rPr>
              <w:t>(8,840)</w:t>
            </w:r>
          </w:p>
        </w:tc>
      </w:tr>
      <w:tr>
        <w:trPr>
          <w:trHeight w:val="34"/>
        </w:trPr>
        <w:tc>
          <w:tcPr>
            <w:tcW w:w="5940" w:type="dxa"/>
            <w:vAlign w:val="bottom"/>
            <w:tcBorders>
              <w:bottom w:val="single" w:sz="8" w:color="auto"/>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r>
      <w:tr>
        <w:trPr>
          <w:trHeight w:val="275"/>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3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107,517</w:t>
            </w:r>
          </w:p>
        </w:tc>
      </w:tr>
      <w:tr>
        <w:trPr>
          <w:trHeight w:val="20"/>
        </w:trPr>
        <w:tc>
          <w:tcPr>
            <w:tcW w:w="5940" w:type="dxa"/>
            <w:vAlign w:val="bottom"/>
            <w:tcBorders>
              <w:top w:val="single" w:sz="8" w:color="auto"/>
              <w:bottom w:val="single" w:sz="8" w:color="auto"/>
            </w:tcBorders>
          </w:tcPr>
          <w:p>
            <w:pPr>
              <w:spacing w:after="0" w:line="20" w:lineRule="exact"/>
              <w:rPr>
                <w:sz w:val="1"/>
                <w:szCs w:val="1"/>
                <w:color w:val="auto"/>
              </w:rPr>
            </w:pPr>
          </w:p>
        </w:tc>
        <w:tc>
          <w:tcPr>
            <w:tcW w:w="3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Operating lease liabilities are presented as current and non-current. Operating lease liabilities of $28.1 million have been included in other liabilities as at September 30, 2019.</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Income taxes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Income taxes recognized during the three and nine months ended September 30, 2019 and September 30, 2018, comprise:</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44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140" w:type="dxa"/>
            <w:vAlign w:val="bottom"/>
            <w:gridSpan w:val="7"/>
            <w:shd w:val="clear" w:color="auto" w:fill="CCEEFF"/>
          </w:tcPr>
          <w:p>
            <w:pPr>
              <w:jc w:val="right"/>
              <w:ind w:right="410"/>
              <w:spacing w:after="0"/>
              <w:rPr>
                <w:sz w:val="20"/>
                <w:szCs w:val="20"/>
                <w:color w:val="auto"/>
              </w:rPr>
            </w:pPr>
            <w:r>
              <w:rPr>
                <w:rFonts w:ascii="Arial" w:cs="Arial" w:eastAsia="Arial" w:hAnsi="Arial"/>
                <w:sz w:val="18"/>
                <w:szCs w:val="18"/>
                <w:b w:val="1"/>
                <w:bCs w:val="1"/>
                <w:color w:val="auto"/>
                <w:w w:val="90"/>
              </w:rPr>
              <w:t>Three Months Ended</w:t>
            </w:r>
          </w:p>
        </w:tc>
        <w:tc>
          <w:tcPr>
            <w:tcW w:w="2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180" w:type="dxa"/>
            <w:vAlign w:val="bottom"/>
            <w:gridSpan w:val="9"/>
            <w:shd w:val="clear" w:color="auto" w:fill="CCEEFF"/>
          </w:tcPr>
          <w:p>
            <w:pPr>
              <w:jc w:val="right"/>
              <w:ind w:right="640"/>
              <w:spacing w:after="0"/>
              <w:rPr>
                <w:sz w:val="20"/>
                <w:szCs w:val="20"/>
                <w:color w:val="auto"/>
              </w:rPr>
            </w:pPr>
            <w:r>
              <w:rPr>
                <w:rFonts w:ascii="Arial" w:cs="Arial" w:eastAsia="Arial" w:hAnsi="Arial"/>
                <w:sz w:val="18"/>
                <w:szCs w:val="18"/>
                <w:b w:val="1"/>
                <w:bCs w:val="1"/>
                <w:color w:val="auto"/>
                <w:w w:val="90"/>
              </w:rPr>
              <w:t>Nine Months Ended</w:t>
            </w:r>
          </w:p>
        </w:tc>
      </w:tr>
      <w:tr>
        <w:trPr>
          <w:trHeight w:val="48"/>
        </w:trPr>
        <w:tc>
          <w:tcPr>
            <w:tcW w:w="4440" w:type="dxa"/>
            <w:vAlign w:val="bottom"/>
            <w:tcBorders>
              <w:top w:val="single" w:sz="8" w:color="CCEEFF"/>
            </w:tcBorders>
            <w:shd w:val="clear" w:color="auto" w:fill="CCEEFF"/>
          </w:tcPr>
          <w:p>
            <w:pPr>
              <w:spacing w:after="0"/>
              <w:rPr>
                <w:sz w:val="4"/>
                <w:szCs w:val="4"/>
                <w:color w:val="auto"/>
              </w:rPr>
            </w:pPr>
          </w:p>
        </w:tc>
        <w:tc>
          <w:tcPr>
            <w:tcW w:w="14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260" w:type="dxa"/>
            <w:vAlign w:val="bottom"/>
            <w:tcBorders>
              <w:top w:val="single" w:sz="8" w:color="auto"/>
            </w:tcBorders>
            <w:shd w:val="clear" w:color="auto" w:fill="CCEEFF"/>
          </w:tcPr>
          <w:p>
            <w:pPr>
              <w:spacing w:after="0"/>
              <w:rPr>
                <w:sz w:val="4"/>
                <w:szCs w:val="4"/>
                <w:color w:val="auto"/>
              </w:rPr>
            </w:pPr>
          </w:p>
        </w:tc>
        <w:tc>
          <w:tcPr>
            <w:tcW w:w="60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5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44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20" w:type="dxa"/>
            <w:vAlign w:val="bottom"/>
            <w:gridSpan w:val="4"/>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26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260" w:type="dxa"/>
            <w:vAlign w:val="bottom"/>
          </w:tcPr>
          <w:p>
            <w:pPr>
              <w:spacing w:after="0"/>
              <w:rPr>
                <w:sz w:val="17"/>
                <w:szCs w:val="17"/>
                <w:color w:val="auto"/>
              </w:rPr>
            </w:pPr>
          </w:p>
        </w:tc>
        <w:tc>
          <w:tcPr>
            <w:tcW w:w="1220" w:type="dxa"/>
            <w:vAlign w:val="bottom"/>
            <w:gridSpan w:val="4"/>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240" w:type="dxa"/>
            <w:vAlign w:val="bottom"/>
          </w:tcPr>
          <w:p>
            <w:pPr>
              <w:spacing w:after="0"/>
              <w:rPr>
                <w:sz w:val="17"/>
                <w:szCs w:val="17"/>
                <w:color w:val="auto"/>
              </w:rPr>
            </w:pPr>
          </w:p>
        </w:tc>
        <w:tc>
          <w:tcPr>
            <w:tcW w:w="1220" w:type="dxa"/>
            <w:vAlign w:val="bottom"/>
            <w:gridSpan w:val="5"/>
          </w:tcPr>
          <w:p>
            <w:pPr>
              <w:jc w:val="right"/>
              <w:ind w:right="100"/>
              <w:spacing w:after="0" w:line="202" w:lineRule="exact"/>
              <w:rPr>
                <w:sz w:val="20"/>
                <w:szCs w:val="20"/>
                <w:color w:val="auto"/>
              </w:rPr>
            </w:pPr>
            <w:r>
              <w:rPr>
                <w:rFonts w:ascii="Arial" w:cs="Arial" w:eastAsia="Arial" w:hAnsi="Arial"/>
                <w:sz w:val="18"/>
                <w:szCs w:val="18"/>
                <w:b w:val="1"/>
                <w:bCs w:val="1"/>
                <w:color w:val="auto"/>
                <w:w w:val="89"/>
              </w:rPr>
              <w:t>September 30,</w:t>
            </w:r>
          </w:p>
        </w:tc>
      </w:tr>
      <w:tr>
        <w:trPr>
          <w:trHeight w:val="196"/>
        </w:trPr>
        <w:tc>
          <w:tcPr>
            <w:tcW w:w="44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r>
      <w:tr>
        <w:trPr>
          <w:trHeight w:val="48"/>
        </w:trPr>
        <w:tc>
          <w:tcPr>
            <w:tcW w:w="444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44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44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gridSpan w:val="7"/>
            <w:shd w:val="clear" w:color="auto" w:fill="CCEEFF"/>
          </w:tcPr>
          <w:p>
            <w:pPr>
              <w:jc w:val="right"/>
              <w:ind w:right="67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gridSpan w:val="9"/>
            <w:shd w:val="clear" w:color="auto" w:fill="CCEEFF"/>
          </w:tcPr>
          <w:p>
            <w:pPr>
              <w:jc w:val="right"/>
              <w:ind w:right="860"/>
              <w:spacing w:after="0"/>
              <w:rPr>
                <w:sz w:val="20"/>
                <w:szCs w:val="20"/>
                <w:color w:val="auto"/>
              </w:rPr>
            </w:pPr>
            <w:r>
              <w:rPr>
                <w:rFonts w:ascii="Arial" w:cs="Arial" w:eastAsia="Arial" w:hAnsi="Arial"/>
                <w:sz w:val="18"/>
                <w:szCs w:val="18"/>
                <w:b w:val="1"/>
                <w:bCs w:val="1"/>
                <w:color w:val="auto"/>
              </w:rPr>
              <w:t>(in thousands)</w:t>
            </w: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14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5"/>
          </w:tcPr>
          <w:p>
            <w:pPr>
              <w:jc w:val="right"/>
              <w:ind w:right="120"/>
              <w:spacing w:after="0"/>
              <w:rPr>
                <w:sz w:val="20"/>
                <w:szCs w:val="20"/>
                <w:color w:val="auto"/>
              </w:rPr>
            </w:pPr>
            <w:r>
              <w:rPr>
                <w:rFonts w:ascii="Arial" w:cs="Arial" w:eastAsia="Arial" w:hAnsi="Arial"/>
                <w:sz w:val="18"/>
                <w:szCs w:val="18"/>
                <w:color w:val="auto"/>
              </w:rPr>
              <w:t>13,020</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11,526</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4"/>
          </w:tcPr>
          <w:p>
            <w:pPr>
              <w:jc w:val="right"/>
              <w:ind w:right="120"/>
              <w:spacing w:after="0"/>
              <w:rPr>
                <w:sz w:val="20"/>
                <w:szCs w:val="20"/>
                <w:color w:val="auto"/>
              </w:rPr>
            </w:pPr>
            <w:r>
              <w:rPr>
                <w:rFonts w:ascii="Arial" w:cs="Arial" w:eastAsia="Arial" w:hAnsi="Arial"/>
                <w:sz w:val="18"/>
                <w:szCs w:val="18"/>
                <w:color w:val="auto"/>
              </w:rPr>
              <w:t>37,516</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31,388</w:t>
            </w:r>
          </w:p>
        </w:tc>
      </w:tr>
      <w:tr>
        <w:trPr>
          <w:trHeight w:val="27"/>
        </w:trPr>
        <w:tc>
          <w:tcPr>
            <w:tcW w:w="44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 impact of restructuring and other items</w:t>
            </w:r>
          </w:p>
        </w:tc>
        <w:tc>
          <w:tcPr>
            <w:tcW w:w="144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4"/>
                <w:szCs w:val="24"/>
                <w:color w:val="auto"/>
              </w:rPr>
            </w:pPr>
          </w:p>
        </w:tc>
        <w:tc>
          <w:tcPr>
            <w:tcW w:w="6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(1,453)</w:t>
            </w:r>
          </w:p>
        </w:tc>
      </w:tr>
      <w:tr>
        <w:trPr>
          <w:trHeight w:val="243"/>
        </w:trPr>
        <w:tc>
          <w:tcPr>
            <w:tcW w:w="44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Provision for income taxes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top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13,020</w:t>
            </w: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11,526</w:t>
            </w: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gridSpan w:val="4"/>
          </w:tcPr>
          <w:p>
            <w:pPr>
              <w:jc w:val="right"/>
              <w:ind w:right="120"/>
              <w:spacing w:after="0"/>
              <w:rPr>
                <w:sz w:val="20"/>
                <w:szCs w:val="20"/>
                <w:color w:val="auto"/>
              </w:rPr>
            </w:pPr>
            <w:r>
              <w:rPr>
                <w:rFonts w:ascii="Arial" w:cs="Arial" w:eastAsia="Arial" w:hAnsi="Arial"/>
                <w:sz w:val="18"/>
                <w:szCs w:val="18"/>
                <w:color w:val="auto"/>
              </w:rPr>
              <w:t>37,516</w:t>
            </w: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29,935</w:t>
            </w:r>
          </w:p>
        </w:tc>
      </w:tr>
      <w:tr>
        <w:trPr>
          <w:trHeight w:val="27"/>
        </w:trPr>
        <w:tc>
          <w:tcPr>
            <w:tcW w:w="44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44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at September 30, 2019 the Company maintains a $22.5 million liability (December 31, 2018: $22.5 million) for unrecognized tax benefit, which is comprised of $21.5 million (December 31, 2018: $21.4 million) related to items generating unrecognized tax benefits and $1.0 million (December 31, 2018: $1.1 million) for interest and related penalties to such items. The Company recognizes interest accrued on unrecognized tax benefits as an additional income tax expense.</w:t>
      </w:r>
    </w:p>
    <w:p>
      <w:pPr>
        <w:spacing w:after="0" w:line="29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 has analyzed the filing positions in all of the significant federal, state and foreign jurisdictions where it is required to file income tax returns, as well as open tax years in these jurisdictions. The only periods subject to examination by the major tax jurisdictions where the Company does business are 2014 through 2018 tax years. The Company does not believe that the outcome of any examination will have a material impact on its financial statements.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Net income per ordinary share</w:t>
      </w:r>
    </w:p>
    <w:p>
      <w:pPr>
        <w:spacing w:after="0" w:line="33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Basic net income per ordinary share attributable to the Group has been computed by dividing net income available to ordinary shareholders by the weighted average number of ordinary shares outstanding during the period. 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 There is no difference in net income used for basic and diluted net income per ordinary share. Basic and diluted net income per ordinary share attributable to the Group (GAAP) includes the adjustment to reflect the accretion of the noncontrolling interest in MeDiNova to its redemption value. This accretion adjustment of $1.2 million has been excluded from net income when calculating adjusted net income per ordinary share attributable to the Group (non-GAAP).</w:t>
      </w:r>
    </w:p>
    <w:p>
      <w:pPr>
        <w:sectPr>
          <w:pgSz w:w="11900" w:h="16838" w:orient="portrait"/>
          <w:cols w:equalWidth="0" w:num="1">
            <w:col w:w="11420"/>
          </w:cols>
          <w:pgMar w:left="240" w:top="746" w:right="239" w:bottom="1440" w:gutter="0" w:footer="0" w:header="0"/>
        </w:sect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ectPr>
          <w:pgSz w:w="11900" w:h="16838" w:orient="portrait"/>
          <w:cols w:equalWidth="0" w:num="1">
            <w:col w:w="11420"/>
          </w:cols>
          <w:pgMar w:left="240" w:top="746" w:right="239" w:bottom="1440" w:gutter="0" w:footer="0" w:header="0"/>
          <w:type w:val="continuous"/>
        </w:sectPr>
      </w:pPr>
    </w:p>
    <w:bookmarkStart w:id="16" w:name="page17"/>
    <w:bookmarkEnd w:id="16"/>
    <w:p>
      <w:pPr>
        <w:spacing w:after="0"/>
        <w:rPr>
          <w:sz w:val="20"/>
          <w:szCs w:val="20"/>
          <w:color w:val="auto"/>
        </w:rPr>
      </w:pPr>
      <w:r>
        <w:rPr>
          <w:rFonts w:ascii="Arial" w:cs="Arial" w:eastAsia="Arial" w:hAnsi="Arial"/>
          <w:sz w:val="18"/>
          <w:szCs w:val="18"/>
          <w:color w:val="auto"/>
        </w:rPr>
        <w:t>The reconciliation of the number of shares used in the computation of basic and diluted net income per ordinary share is as follows: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5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320" w:type="dxa"/>
            <w:vAlign w:val="bottom"/>
            <w:gridSpan w:val="7"/>
            <w:shd w:val="clear" w:color="auto" w:fill="CCEEFF"/>
          </w:tcPr>
          <w:p>
            <w:pPr>
              <w:jc w:val="right"/>
              <w:ind w:right="680"/>
              <w:spacing w:after="0"/>
              <w:rPr>
                <w:sz w:val="20"/>
                <w:szCs w:val="20"/>
                <w:color w:val="auto"/>
              </w:rPr>
            </w:pPr>
            <w:r>
              <w:rPr>
                <w:rFonts w:ascii="Arial" w:cs="Arial" w:eastAsia="Arial" w:hAnsi="Arial"/>
                <w:sz w:val="18"/>
                <w:szCs w:val="18"/>
                <w:b w:val="1"/>
                <w:bCs w:val="1"/>
                <w:color w:val="auto"/>
                <w:w w:val="90"/>
              </w:rPr>
              <w:t>Three Months Ended</w:t>
            </w:r>
          </w:p>
        </w:tc>
        <w:tc>
          <w:tcPr>
            <w:tcW w:w="200" w:type="dxa"/>
            <w:vAlign w:val="bottom"/>
            <w:shd w:val="clear" w:color="auto" w:fill="CCEEFF"/>
          </w:tcPr>
          <w:p>
            <w:pPr>
              <w:spacing w:after="0"/>
              <w:rPr>
                <w:sz w:val="17"/>
                <w:szCs w:val="17"/>
                <w:color w:val="auto"/>
              </w:rPr>
            </w:pPr>
          </w:p>
        </w:tc>
        <w:tc>
          <w:tcPr>
            <w:tcW w:w="2660" w:type="dxa"/>
            <w:vAlign w:val="bottom"/>
            <w:gridSpan w:val="9"/>
            <w:shd w:val="clear" w:color="auto" w:fill="CCEEFF"/>
          </w:tcPr>
          <w:p>
            <w:pPr>
              <w:ind w:left="500"/>
              <w:spacing w:after="0"/>
              <w:rPr>
                <w:sz w:val="20"/>
                <w:szCs w:val="20"/>
                <w:color w:val="auto"/>
              </w:rPr>
            </w:pPr>
            <w:r>
              <w:rPr>
                <w:rFonts w:ascii="Arial" w:cs="Arial" w:eastAsia="Arial" w:hAnsi="Arial"/>
                <w:sz w:val="18"/>
                <w:szCs w:val="18"/>
                <w:b w:val="1"/>
                <w:bCs w:val="1"/>
                <w:color w:val="auto"/>
              </w:rPr>
              <w:t>Nine Months Ended</w:t>
            </w:r>
          </w:p>
        </w:tc>
      </w:tr>
      <w:tr>
        <w:trPr>
          <w:trHeight w:val="48"/>
        </w:trPr>
        <w:tc>
          <w:tcPr>
            <w:tcW w:w="55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420" w:type="dxa"/>
            <w:vAlign w:val="bottom"/>
            <w:tcBorders>
              <w:top w:val="single" w:sz="8" w:color="auto"/>
            </w:tcBorders>
            <w:shd w:val="clear" w:color="auto" w:fill="CCEEFF"/>
          </w:tcPr>
          <w:p>
            <w:pPr>
              <w:spacing w:after="0"/>
              <w:rPr>
                <w:sz w:val="4"/>
                <w:szCs w:val="4"/>
                <w:color w:val="auto"/>
              </w:rPr>
            </w:pPr>
          </w:p>
        </w:tc>
        <w:tc>
          <w:tcPr>
            <w:tcW w:w="6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58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5500" w:type="dxa"/>
            <w:vAlign w:val="bottom"/>
          </w:tcPr>
          <w:p>
            <w:pPr>
              <w:spacing w:after="0"/>
              <w:rPr>
                <w:sz w:val="17"/>
                <w:szCs w:val="17"/>
                <w:color w:val="auto"/>
              </w:rPr>
            </w:pPr>
          </w:p>
        </w:tc>
        <w:tc>
          <w:tcPr>
            <w:tcW w:w="1360" w:type="dxa"/>
            <w:vAlign w:val="bottom"/>
            <w:gridSpan w:val="4"/>
          </w:tcPr>
          <w:p>
            <w:pPr>
              <w:jc w:val="right"/>
              <w:spacing w:after="0" w:line="202" w:lineRule="exact"/>
              <w:rPr>
                <w:sz w:val="20"/>
                <w:szCs w:val="20"/>
                <w:color w:val="auto"/>
              </w:rPr>
            </w:pPr>
            <w:r>
              <w:rPr>
                <w:rFonts w:ascii="Arial" w:cs="Arial" w:eastAsia="Arial" w:hAnsi="Arial"/>
                <w:sz w:val="18"/>
                <w:szCs w:val="18"/>
                <w:b w:val="1"/>
                <w:bCs w:val="1"/>
                <w:color w:val="auto"/>
              </w:rPr>
              <w:t>September 30,</w:t>
            </w:r>
          </w:p>
        </w:tc>
        <w:tc>
          <w:tcPr>
            <w:tcW w:w="420" w:type="dxa"/>
            <w:vAlign w:val="bottom"/>
          </w:tcPr>
          <w:p>
            <w:pPr>
              <w:spacing w:after="0"/>
              <w:rPr>
                <w:sz w:val="17"/>
                <w:szCs w:val="17"/>
                <w:color w:val="auto"/>
              </w:rPr>
            </w:pPr>
          </w:p>
        </w:tc>
        <w:tc>
          <w:tcPr>
            <w:tcW w:w="1280" w:type="dxa"/>
            <w:vAlign w:val="bottom"/>
            <w:gridSpan w:val="4"/>
          </w:tcPr>
          <w:p>
            <w:pPr>
              <w:jc w:val="right"/>
              <w:ind w:right="200"/>
              <w:spacing w:after="0" w:line="202" w:lineRule="exact"/>
              <w:rPr>
                <w:sz w:val="20"/>
                <w:szCs w:val="20"/>
                <w:color w:val="auto"/>
              </w:rPr>
            </w:pPr>
            <w:r>
              <w:rPr>
                <w:rFonts w:ascii="Arial" w:cs="Arial" w:eastAsia="Arial" w:hAnsi="Arial"/>
                <w:sz w:val="18"/>
                <w:szCs w:val="18"/>
                <w:b w:val="1"/>
                <w:bCs w:val="1"/>
                <w:color w:val="auto"/>
                <w:w w:val="86"/>
              </w:rPr>
              <w:t>September 30,</w:t>
            </w:r>
          </w:p>
        </w:tc>
        <w:tc>
          <w:tcPr>
            <w:tcW w:w="1480" w:type="dxa"/>
            <w:vAlign w:val="bottom"/>
            <w:gridSpan w:val="5"/>
          </w:tcPr>
          <w:p>
            <w:pPr>
              <w:ind w:left="200"/>
              <w:spacing w:after="0" w:line="202" w:lineRule="exact"/>
              <w:rPr>
                <w:sz w:val="20"/>
                <w:szCs w:val="20"/>
                <w:color w:val="auto"/>
              </w:rPr>
            </w:pPr>
            <w:r>
              <w:rPr>
                <w:rFonts w:ascii="Arial" w:cs="Arial" w:eastAsia="Arial" w:hAnsi="Arial"/>
                <w:sz w:val="18"/>
                <w:szCs w:val="18"/>
                <w:b w:val="1"/>
                <w:bCs w:val="1"/>
                <w:color w:val="auto"/>
              </w:rPr>
              <w:t>September 30,</w:t>
            </w:r>
          </w:p>
        </w:tc>
        <w:tc>
          <w:tcPr>
            <w:tcW w:w="1380" w:type="dxa"/>
            <w:vAlign w:val="bottom"/>
            <w:gridSpan w:val="5"/>
          </w:tcPr>
          <w:p>
            <w:pPr>
              <w:ind w:left="18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5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5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420" w:type="dxa"/>
            <w:vAlign w:val="bottom"/>
          </w:tcPr>
          <w:p>
            <w:pPr>
              <w:spacing w:after="0"/>
              <w:rPr>
                <w:sz w:val="17"/>
                <w:szCs w:val="17"/>
                <w:color w:val="auto"/>
              </w:rPr>
            </w:pPr>
          </w:p>
        </w:tc>
        <w:tc>
          <w:tcPr>
            <w:tcW w:w="1280" w:type="dxa"/>
            <w:vAlign w:val="bottom"/>
            <w:gridSpan w:val="4"/>
          </w:tcPr>
          <w:p>
            <w:pPr>
              <w:jc w:val="right"/>
              <w:ind w:right="200"/>
              <w:spacing w:after="0" w:line="196" w:lineRule="exact"/>
              <w:rPr>
                <w:sz w:val="20"/>
                <w:szCs w:val="20"/>
                <w:color w:val="auto"/>
              </w:rPr>
            </w:pPr>
            <w:r>
              <w:rPr>
                <w:rFonts w:ascii="Arial" w:cs="Arial" w:eastAsia="Arial" w:hAnsi="Arial"/>
                <w:sz w:val="18"/>
                <w:szCs w:val="18"/>
                <w:b w:val="1"/>
                <w:bCs w:val="1"/>
                <w:color w:val="auto"/>
              </w:rPr>
              <w:t>2018</w:t>
            </w:r>
          </w:p>
        </w:tc>
        <w:tc>
          <w:tcPr>
            <w:tcW w:w="1480" w:type="dxa"/>
            <w:vAlign w:val="bottom"/>
            <w:gridSpan w:val="5"/>
          </w:tcPr>
          <w:p>
            <w:pPr>
              <w:jc w:val="right"/>
              <w:ind w:right="180"/>
              <w:spacing w:after="0" w:line="196" w:lineRule="exact"/>
              <w:rPr>
                <w:sz w:val="20"/>
                <w:szCs w:val="20"/>
                <w:color w:val="auto"/>
              </w:rPr>
            </w:pPr>
            <w:r>
              <w:rPr>
                <w:rFonts w:ascii="Arial" w:cs="Arial" w:eastAsia="Arial" w:hAnsi="Arial"/>
                <w:sz w:val="18"/>
                <w:szCs w:val="18"/>
                <w:b w:val="1"/>
                <w:bCs w:val="1"/>
                <w:color w:val="auto"/>
              </w:rPr>
              <w:t>2019</w:t>
            </w:r>
          </w:p>
        </w:tc>
        <w:tc>
          <w:tcPr>
            <w:tcW w:w="138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5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42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29"/>
        </w:trPr>
        <w:tc>
          <w:tcPr>
            <w:tcW w:w="55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Weighted average number of ordinary shares outstanding for basic net</w:t>
            </w:r>
          </w:p>
        </w:tc>
        <w:tc>
          <w:tcPr>
            <w:tcW w:w="2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37"/>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per ordinary share</w:t>
            </w:r>
          </w:p>
        </w:tc>
        <w:tc>
          <w:tcPr>
            <w:tcW w:w="136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54,004,963</w:t>
            </w:r>
          </w:p>
        </w:tc>
        <w:tc>
          <w:tcPr>
            <w:tcW w:w="1700" w:type="dxa"/>
            <w:vAlign w:val="bottom"/>
            <w:tcBorders>
              <w:bottom w:val="single" w:sz="8" w:color="CCEEFF"/>
            </w:tcBorders>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54,368,656</w:t>
            </w:r>
          </w:p>
        </w:tc>
        <w:tc>
          <w:tcPr>
            <w:tcW w:w="1480" w:type="dxa"/>
            <w:vAlign w:val="bottom"/>
            <w:tcBorders>
              <w:bottom w:val="single" w:sz="8" w:color="CCEEFF"/>
            </w:tcBorders>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53,935,939</w:t>
            </w:r>
          </w:p>
        </w:tc>
        <w:tc>
          <w:tcPr>
            <w:tcW w:w="138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54,134,639</w:t>
            </w:r>
          </w:p>
        </w:tc>
      </w:tr>
      <w:tr>
        <w:trPr>
          <w:trHeight w:val="243"/>
        </w:trPr>
        <w:tc>
          <w:tcPr>
            <w:tcW w:w="5500" w:type="dxa"/>
            <w:vAlign w:val="bottom"/>
          </w:tcPr>
          <w:p>
            <w:pPr>
              <w:ind w:left="40"/>
              <w:spacing w:after="0"/>
              <w:rPr>
                <w:sz w:val="20"/>
                <w:szCs w:val="20"/>
                <w:color w:val="auto"/>
              </w:rPr>
            </w:pPr>
            <w:r>
              <w:rPr>
                <w:rFonts w:ascii="Arial" w:cs="Arial" w:eastAsia="Arial" w:hAnsi="Arial"/>
                <w:sz w:val="18"/>
                <w:szCs w:val="18"/>
                <w:color w:val="auto"/>
              </w:rPr>
              <w:t>Effect of dilutive share options outstanding</w:t>
            </w:r>
          </w:p>
        </w:tc>
        <w:tc>
          <w:tcPr>
            <w:tcW w:w="1360" w:type="dxa"/>
            <w:vAlign w:val="bottom"/>
            <w:gridSpan w:val="4"/>
          </w:tcPr>
          <w:p>
            <w:pPr>
              <w:jc w:val="right"/>
              <w:spacing w:after="0"/>
              <w:rPr>
                <w:sz w:val="20"/>
                <w:szCs w:val="20"/>
                <w:color w:val="auto"/>
              </w:rPr>
            </w:pPr>
            <w:r>
              <w:rPr>
                <w:rFonts w:ascii="Arial" w:cs="Arial" w:eastAsia="Arial" w:hAnsi="Arial"/>
                <w:sz w:val="18"/>
                <w:szCs w:val="18"/>
                <w:color w:val="auto"/>
              </w:rPr>
              <w:t>545,709</w:t>
            </w:r>
          </w:p>
        </w:tc>
        <w:tc>
          <w:tcPr>
            <w:tcW w:w="1700" w:type="dxa"/>
            <w:vAlign w:val="bottom"/>
            <w:gridSpan w:val="5"/>
          </w:tcPr>
          <w:p>
            <w:pPr>
              <w:jc w:val="right"/>
              <w:ind w:right="200"/>
              <w:spacing w:after="0"/>
              <w:rPr>
                <w:sz w:val="20"/>
                <w:szCs w:val="20"/>
                <w:color w:val="auto"/>
              </w:rPr>
            </w:pPr>
            <w:r>
              <w:rPr>
                <w:rFonts w:ascii="Arial" w:cs="Arial" w:eastAsia="Arial" w:hAnsi="Arial"/>
                <w:sz w:val="18"/>
                <w:szCs w:val="18"/>
                <w:color w:val="auto"/>
              </w:rPr>
              <w:t>532,748</w:t>
            </w:r>
          </w:p>
        </w:tc>
        <w:tc>
          <w:tcPr>
            <w:tcW w:w="1480" w:type="dxa"/>
            <w:vAlign w:val="bottom"/>
            <w:gridSpan w:val="5"/>
          </w:tcPr>
          <w:p>
            <w:pPr>
              <w:jc w:val="right"/>
              <w:ind w:right="180"/>
              <w:spacing w:after="0"/>
              <w:rPr>
                <w:sz w:val="20"/>
                <w:szCs w:val="20"/>
                <w:color w:val="auto"/>
              </w:rPr>
            </w:pPr>
            <w:r>
              <w:rPr>
                <w:rFonts w:ascii="Arial" w:cs="Arial" w:eastAsia="Arial" w:hAnsi="Arial"/>
                <w:sz w:val="18"/>
                <w:szCs w:val="18"/>
                <w:color w:val="auto"/>
              </w:rPr>
              <w:t>450,127</w:t>
            </w:r>
          </w:p>
        </w:tc>
        <w:tc>
          <w:tcPr>
            <w:tcW w:w="1380" w:type="dxa"/>
            <w:vAlign w:val="bottom"/>
            <w:gridSpan w:val="5"/>
          </w:tcPr>
          <w:p>
            <w:pPr>
              <w:jc w:val="right"/>
              <w:ind w:right="100"/>
              <w:spacing w:after="0"/>
              <w:rPr>
                <w:sz w:val="20"/>
                <w:szCs w:val="20"/>
                <w:color w:val="auto"/>
              </w:rPr>
            </w:pPr>
            <w:r>
              <w:rPr>
                <w:rFonts w:ascii="Arial" w:cs="Arial" w:eastAsia="Arial" w:hAnsi="Arial"/>
                <w:sz w:val="18"/>
                <w:szCs w:val="18"/>
                <w:color w:val="auto"/>
              </w:rPr>
              <w:t>753,512</w:t>
            </w:r>
          </w:p>
        </w:tc>
      </w:tr>
      <w:tr>
        <w:trPr>
          <w:trHeight w:val="34"/>
        </w:trPr>
        <w:tc>
          <w:tcPr>
            <w:tcW w:w="55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29"/>
        </w:trPr>
        <w:tc>
          <w:tcPr>
            <w:tcW w:w="55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Weighted average number of ordinary shares outstanding for diluted net</w:t>
            </w:r>
          </w:p>
        </w:tc>
        <w:tc>
          <w:tcPr>
            <w:tcW w:w="2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62"/>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per ordinary share</w:t>
            </w:r>
          </w:p>
        </w:tc>
        <w:tc>
          <w:tcPr>
            <w:tcW w:w="136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54,550,672</w:t>
            </w:r>
          </w:p>
        </w:tc>
        <w:tc>
          <w:tcPr>
            <w:tcW w:w="1700" w:type="dxa"/>
            <w:vAlign w:val="bottom"/>
            <w:tcBorders>
              <w:bottom w:val="single" w:sz="8" w:color="CCEEFF"/>
            </w:tcBorders>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54,901,404</w:t>
            </w:r>
          </w:p>
        </w:tc>
        <w:tc>
          <w:tcPr>
            <w:tcW w:w="1480" w:type="dxa"/>
            <w:vAlign w:val="bottom"/>
            <w:tcBorders>
              <w:bottom w:val="single" w:sz="8" w:color="CCEEFF"/>
            </w:tcBorders>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54,386,066</w:t>
            </w:r>
          </w:p>
        </w:tc>
        <w:tc>
          <w:tcPr>
            <w:tcW w:w="138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54,888,151</w:t>
            </w:r>
          </w:p>
        </w:tc>
      </w:tr>
      <w:tr>
        <w:trPr>
          <w:trHeight w:val="20"/>
        </w:trPr>
        <w:tc>
          <w:tcPr>
            <w:tcW w:w="5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reconciliation between adjusted net income per Ordinary Share attributable to the Group and net income per Ordinary Share attributable to the Group is as follows: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360" w:type="dxa"/>
            <w:vAlign w:val="bottom"/>
            <w:gridSpan w:val="15"/>
            <w:shd w:val="clear" w:color="auto" w:fill="CCEEFF"/>
          </w:tcPr>
          <w:p>
            <w:pPr>
              <w:jc w:val="center"/>
              <w:ind w:right="480"/>
              <w:spacing w:after="0"/>
              <w:rPr>
                <w:sz w:val="20"/>
                <w:szCs w:val="20"/>
                <w:color w:val="auto"/>
              </w:rPr>
            </w:pPr>
            <w:r>
              <w:rPr>
                <w:rFonts w:ascii="Arial" w:cs="Arial" w:eastAsia="Arial" w:hAnsi="Arial"/>
                <w:sz w:val="18"/>
                <w:szCs w:val="18"/>
                <w:b w:val="1"/>
                <w:bCs w:val="1"/>
                <w:color w:val="auto"/>
                <w:w w:val="92"/>
              </w:rPr>
              <w:t>Three Months Ended</w:t>
            </w: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180" w:type="dxa"/>
            <w:vAlign w:val="bottom"/>
            <w:gridSpan w:val="14"/>
            <w:shd w:val="clear" w:color="auto" w:fill="CCEEFF"/>
          </w:tcPr>
          <w:p>
            <w:pPr>
              <w:jc w:val="center"/>
              <w:ind w:right="640"/>
              <w:spacing w:after="0"/>
              <w:rPr>
                <w:sz w:val="20"/>
                <w:szCs w:val="20"/>
                <w:color w:val="auto"/>
              </w:rPr>
            </w:pPr>
            <w:r>
              <w:rPr>
                <w:rFonts w:ascii="Arial" w:cs="Arial" w:eastAsia="Arial" w:hAnsi="Arial"/>
                <w:sz w:val="18"/>
                <w:szCs w:val="18"/>
                <w:b w:val="1"/>
                <w:bCs w:val="1"/>
                <w:color w:val="auto"/>
                <w:w w:val="91"/>
              </w:rPr>
              <w:t>Nine Months Ended</w:t>
            </w:r>
          </w:p>
        </w:tc>
      </w:tr>
      <w:tr>
        <w:trPr>
          <w:trHeight w:val="48"/>
        </w:trPr>
        <w:tc>
          <w:tcPr>
            <w:tcW w:w="5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auto"/>
            </w:tcBorders>
            <w:shd w:val="clear" w:color="auto" w:fill="CCEEFF"/>
          </w:tcPr>
          <w:p>
            <w:pPr>
              <w:spacing w:after="0"/>
              <w:rPr>
                <w:sz w:val="4"/>
                <w:szCs w:val="4"/>
                <w:color w:val="auto"/>
              </w:rPr>
            </w:pPr>
          </w:p>
        </w:tc>
        <w:tc>
          <w:tcPr>
            <w:tcW w:w="3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2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34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340" w:type="dxa"/>
            <w:vAlign w:val="bottom"/>
            <w:tcBorders>
              <w:top w:val="single" w:sz="8" w:color="auto"/>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5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00" w:type="dxa"/>
            <w:vAlign w:val="bottom"/>
            <w:gridSpan w:val="6"/>
          </w:tcPr>
          <w:p>
            <w:pPr>
              <w:jc w:val="center"/>
              <w:spacing w:after="0" w:line="202" w:lineRule="exact"/>
              <w:rPr>
                <w:sz w:val="20"/>
                <w:szCs w:val="20"/>
                <w:color w:val="auto"/>
              </w:rPr>
            </w:pPr>
            <w:r>
              <w:rPr>
                <w:rFonts w:ascii="Arial" w:cs="Arial" w:eastAsia="Arial" w:hAnsi="Arial"/>
                <w:sz w:val="18"/>
                <w:szCs w:val="18"/>
                <w:b w:val="1"/>
                <w:bCs w:val="1"/>
                <w:color w:val="auto"/>
                <w:w w:val="89"/>
              </w:rPr>
              <w:t>September 30,</w:t>
            </w:r>
          </w:p>
        </w:tc>
        <w:tc>
          <w:tcPr>
            <w:tcW w:w="180" w:type="dxa"/>
            <w:vAlign w:val="bottom"/>
            <w:gridSpan w:val="2"/>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gridSpan w:val="8"/>
          </w:tcPr>
          <w:p>
            <w:pPr>
              <w:jc w:val="center"/>
              <w:ind w:right="140"/>
              <w:spacing w:after="0" w:line="202" w:lineRule="exact"/>
              <w:rPr>
                <w:sz w:val="20"/>
                <w:szCs w:val="20"/>
                <w:color w:val="auto"/>
              </w:rPr>
            </w:pPr>
            <w:r>
              <w:rPr>
                <w:rFonts w:ascii="Arial" w:cs="Arial" w:eastAsia="Arial" w:hAnsi="Arial"/>
                <w:sz w:val="18"/>
                <w:szCs w:val="18"/>
                <w:b w:val="1"/>
                <w:bCs w:val="1"/>
                <w:color w:val="auto"/>
                <w:w w:val="89"/>
              </w:rPr>
              <w:t>September 30,</w:t>
            </w:r>
          </w:p>
        </w:tc>
        <w:tc>
          <w:tcPr>
            <w:tcW w:w="220" w:type="dxa"/>
            <w:vAlign w:val="bottom"/>
          </w:tcPr>
          <w:p>
            <w:pPr>
              <w:spacing w:after="0"/>
              <w:rPr>
                <w:sz w:val="17"/>
                <w:szCs w:val="17"/>
                <w:color w:val="auto"/>
              </w:rPr>
            </w:pPr>
          </w:p>
        </w:tc>
        <w:tc>
          <w:tcPr>
            <w:tcW w:w="1300" w:type="dxa"/>
            <w:vAlign w:val="bottom"/>
            <w:gridSpan w:val="9"/>
          </w:tcPr>
          <w:p>
            <w:pPr>
              <w:jc w:val="center"/>
              <w:ind w:right="160"/>
              <w:spacing w:after="0" w:line="202" w:lineRule="exact"/>
              <w:rPr>
                <w:sz w:val="20"/>
                <w:szCs w:val="20"/>
                <w:color w:val="auto"/>
              </w:rPr>
            </w:pPr>
            <w:r>
              <w:rPr>
                <w:rFonts w:ascii="Arial" w:cs="Arial" w:eastAsia="Arial" w:hAnsi="Arial"/>
                <w:sz w:val="18"/>
                <w:szCs w:val="18"/>
                <w:b w:val="1"/>
                <w:bCs w:val="1"/>
                <w:color w:val="auto"/>
                <w:w w:val="89"/>
              </w:rPr>
              <w:t>September 30,</w:t>
            </w:r>
          </w:p>
        </w:tc>
        <w:tc>
          <w:tcPr>
            <w:tcW w:w="180" w:type="dxa"/>
            <w:vAlign w:val="bottom"/>
          </w:tcPr>
          <w:p>
            <w:pPr>
              <w:spacing w:after="0"/>
              <w:rPr>
                <w:sz w:val="17"/>
                <w:szCs w:val="17"/>
                <w:color w:val="auto"/>
              </w:rPr>
            </w:pPr>
          </w:p>
        </w:tc>
        <w:tc>
          <w:tcPr>
            <w:tcW w:w="1240" w:type="dxa"/>
            <w:vAlign w:val="bottom"/>
            <w:gridSpan w:val="8"/>
          </w:tcPr>
          <w:p>
            <w:pPr>
              <w:jc w:val="center"/>
              <w:ind w:right="140"/>
              <w:spacing w:after="0" w:line="202" w:lineRule="exact"/>
              <w:rPr>
                <w:sz w:val="20"/>
                <w:szCs w:val="20"/>
                <w:color w:val="auto"/>
              </w:rPr>
            </w:pPr>
            <w:r>
              <w:rPr>
                <w:rFonts w:ascii="Arial" w:cs="Arial" w:eastAsia="Arial" w:hAnsi="Arial"/>
                <w:sz w:val="18"/>
                <w:szCs w:val="18"/>
                <w:b w:val="1"/>
                <w:bCs w:val="1"/>
                <w:color w:val="auto"/>
                <w:w w:val="89"/>
              </w:rPr>
              <w:t>September 30,</w:t>
            </w:r>
          </w:p>
        </w:tc>
      </w:tr>
      <w:tr>
        <w:trPr>
          <w:trHeight w:val="196"/>
        </w:trPr>
        <w:tc>
          <w:tcPr>
            <w:tcW w:w="5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Borders>
              <w:top w:val="single" w:sz="8" w:color="auto"/>
            </w:tcBorders>
            <w:gridSpan w:val="4"/>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6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Borders>
              <w:top w:val="single" w:sz="8" w:color="auto"/>
            </w:tcBorders>
            <w:gridSpan w:val="4"/>
          </w:tcPr>
          <w:p>
            <w:pPr>
              <w:jc w:val="center"/>
              <w:ind w:left="290"/>
              <w:spacing w:after="0" w:line="196" w:lineRule="exact"/>
              <w:rPr>
                <w:sz w:val="20"/>
                <w:szCs w:val="20"/>
                <w:color w:val="auto"/>
              </w:rPr>
            </w:pPr>
            <w:r>
              <w:rPr>
                <w:rFonts w:ascii="Arial" w:cs="Arial" w:eastAsia="Arial" w:hAnsi="Arial"/>
                <w:sz w:val="18"/>
                <w:szCs w:val="18"/>
                <w:b w:val="1"/>
                <w:bCs w:val="1"/>
                <w:color w:val="auto"/>
                <w:w w:val="89"/>
              </w:rPr>
              <w:t>2018</w:t>
            </w:r>
          </w:p>
        </w:tc>
        <w:tc>
          <w:tcPr>
            <w:tcW w:w="2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Borders>
              <w:top w:val="single" w:sz="8" w:color="auto"/>
            </w:tcBorders>
            <w:gridSpan w:val="4"/>
          </w:tcPr>
          <w:p>
            <w:pPr>
              <w:jc w:val="center"/>
              <w:ind w:left="270"/>
              <w:spacing w:after="0" w:line="196" w:lineRule="exact"/>
              <w:rPr>
                <w:sz w:val="20"/>
                <w:szCs w:val="20"/>
                <w:color w:val="auto"/>
              </w:rPr>
            </w:pPr>
            <w:r>
              <w:rPr>
                <w:rFonts w:ascii="Arial" w:cs="Arial" w:eastAsia="Arial" w:hAnsi="Arial"/>
                <w:sz w:val="18"/>
                <w:szCs w:val="18"/>
                <w:b w:val="1"/>
                <w:bCs w:val="1"/>
                <w:color w:val="auto"/>
                <w:w w:val="89"/>
              </w:rPr>
              <w:t>2019</w:t>
            </w:r>
          </w:p>
        </w:tc>
        <w:tc>
          <w:tcPr>
            <w:tcW w:w="4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Borders>
              <w:top w:val="single" w:sz="8" w:color="auto"/>
            </w:tcBorders>
            <w:gridSpan w:val="5"/>
          </w:tcPr>
          <w:p>
            <w:pPr>
              <w:jc w:val="center"/>
              <w:ind w:left="250"/>
              <w:spacing w:after="0" w:line="196" w:lineRule="exact"/>
              <w:rPr>
                <w:sz w:val="20"/>
                <w:szCs w:val="20"/>
                <w:color w:val="auto"/>
              </w:rPr>
            </w:pPr>
            <w:r>
              <w:rPr>
                <w:rFonts w:ascii="Arial" w:cs="Arial" w:eastAsia="Arial" w:hAnsi="Arial"/>
                <w:sz w:val="18"/>
                <w:szCs w:val="18"/>
                <w:b w:val="1"/>
                <w:bCs w:val="1"/>
                <w:color w:val="auto"/>
                <w:w w:val="89"/>
              </w:rPr>
              <w:t>2018</w:t>
            </w:r>
          </w:p>
        </w:tc>
        <w:tc>
          <w:tcPr>
            <w:tcW w:w="320" w:type="dxa"/>
            <w:vAlign w:val="bottom"/>
            <w:tcBorders>
              <w:top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8"/>
        </w:trPr>
        <w:tc>
          <w:tcPr>
            <w:tcW w:w="5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 w:type="dxa"/>
            <w:vAlign w:val="bottom"/>
          </w:tcPr>
          <w:p>
            <w:pPr>
              <w:spacing w:after="0"/>
              <w:rPr>
                <w:sz w:val="4"/>
                <w:szCs w:val="4"/>
                <w:color w:val="auto"/>
              </w:rPr>
            </w:pPr>
          </w:p>
        </w:tc>
        <w:tc>
          <w:tcPr>
            <w:tcW w:w="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Borders>
              <w:top w:val="single" w:sz="8" w:color="auto"/>
            </w:tcBorders>
          </w:tcPr>
          <w:p>
            <w:pPr>
              <w:spacing w:after="0"/>
              <w:rPr>
                <w:sz w:val="4"/>
                <w:szCs w:val="4"/>
                <w:color w:val="auto"/>
              </w:rPr>
            </w:pPr>
          </w:p>
        </w:tc>
        <w:tc>
          <w:tcPr>
            <w:tcW w:w="240" w:type="dxa"/>
            <w:vAlign w:val="bottom"/>
            <w:tcBorders>
              <w:top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32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Pr>
          <w:p>
            <w:pPr>
              <w:spacing w:after="0"/>
              <w:rPr>
                <w:sz w:val="4"/>
                <w:szCs w:val="4"/>
                <w:color w:val="auto"/>
              </w:rPr>
            </w:pPr>
          </w:p>
        </w:tc>
        <w:tc>
          <w:tcPr>
            <w:tcW w:w="26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Borders>
              <w:top w:val="single" w:sz="8" w:color="auto"/>
            </w:tcBorders>
          </w:tcPr>
          <w:p>
            <w:pPr>
              <w:spacing w:after="0"/>
              <w:rPr>
                <w:sz w:val="4"/>
                <w:szCs w:val="4"/>
                <w:color w:val="auto"/>
              </w:rPr>
            </w:pPr>
          </w:p>
        </w:tc>
        <w:tc>
          <w:tcPr>
            <w:tcW w:w="20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2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32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54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gridSpan w:val="13"/>
            <w:shd w:val="clear" w:color="auto" w:fill="CCEEFF"/>
          </w:tcPr>
          <w:p>
            <w:pPr>
              <w:jc w:val="center"/>
              <w:ind w:right="840"/>
              <w:spacing w:after="0"/>
              <w:rPr>
                <w:sz w:val="20"/>
                <w:szCs w:val="20"/>
                <w:color w:val="auto"/>
              </w:rPr>
            </w:pPr>
            <w:r>
              <w:rPr>
                <w:rFonts w:ascii="Arial" w:cs="Arial" w:eastAsia="Arial" w:hAnsi="Arial"/>
                <w:sz w:val="18"/>
                <w:szCs w:val="18"/>
                <w:b w:val="1"/>
                <w:bCs w:val="1"/>
                <w:color w:val="auto"/>
                <w:w w:val="87"/>
              </w:rPr>
              <w:t>(in thousands)</w:t>
            </w: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980" w:type="dxa"/>
            <w:vAlign w:val="bottom"/>
            <w:tcBorders>
              <w:bottom w:val="single" w:sz="8" w:color="CCEEFF"/>
            </w:tcBorders>
            <w:gridSpan w:val="13"/>
            <w:shd w:val="clear" w:color="auto" w:fill="CCEEFF"/>
          </w:tcPr>
          <w:p>
            <w:pPr>
              <w:jc w:val="center"/>
              <w:ind w:right="840"/>
              <w:spacing w:after="0"/>
              <w:rPr>
                <w:sz w:val="20"/>
                <w:szCs w:val="20"/>
                <w:color w:val="auto"/>
              </w:rPr>
            </w:pPr>
            <w:r>
              <w:rPr>
                <w:rFonts w:ascii="Arial" w:cs="Arial" w:eastAsia="Arial" w:hAnsi="Arial"/>
                <w:sz w:val="18"/>
                <w:szCs w:val="18"/>
                <w:b w:val="1"/>
                <w:bCs w:val="1"/>
                <w:color w:val="auto"/>
                <w:w w:val="88"/>
              </w:rPr>
              <w:t>(in thousands)</w:t>
            </w: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Net income attributable to the Group</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8"/>
          </w:tcPr>
          <w:p>
            <w:pPr>
              <w:jc w:val="right"/>
              <w:spacing w:after="0"/>
              <w:rPr>
                <w:sz w:val="20"/>
                <w:szCs w:val="20"/>
                <w:color w:val="auto"/>
              </w:rPr>
            </w:pPr>
            <w:r>
              <w:rPr>
                <w:rFonts w:ascii="Arial" w:cs="Arial" w:eastAsia="Arial" w:hAnsi="Arial"/>
                <w:sz w:val="18"/>
                <w:szCs w:val="18"/>
                <w:color w:val="auto"/>
              </w:rPr>
              <w:t>94,825</w:t>
            </w:r>
          </w:p>
        </w:tc>
        <w:tc>
          <w:tcPr>
            <w:tcW w:w="14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20"/>
              <w:spacing w:after="0"/>
              <w:rPr>
                <w:sz w:val="20"/>
                <w:szCs w:val="20"/>
                <w:color w:val="auto"/>
              </w:rPr>
            </w:pPr>
            <w:r>
              <w:rPr>
                <w:rFonts w:ascii="Arial" w:cs="Arial" w:eastAsia="Arial" w:hAnsi="Arial"/>
                <w:sz w:val="18"/>
                <w:szCs w:val="18"/>
                <w:color w:val="auto"/>
              </w:rPr>
              <w:t>84,527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9"/>
          </w:tcPr>
          <w:p>
            <w:pPr>
              <w:jc w:val="right"/>
              <w:ind w:right="160"/>
              <w:spacing w:after="0"/>
              <w:rPr>
                <w:sz w:val="20"/>
                <w:szCs w:val="20"/>
                <w:color w:val="auto"/>
              </w:rPr>
            </w:pPr>
            <w:r>
              <w:rPr>
                <w:rFonts w:ascii="Arial" w:cs="Arial" w:eastAsia="Arial" w:hAnsi="Arial"/>
                <w:sz w:val="18"/>
                <w:szCs w:val="18"/>
                <w:color w:val="auto"/>
              </w:rPr>
              <w:t>274,979</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00"/>
              <w:spacing w:after="0"/>
              <w:rPr>
                <w:sz w:val="20"/>
                <w:szCs w:val="20"/>
                <w:color w:val="auto"/>
              </w:rPr>
            </w:pPr>
            <w:r>
              <w:rPr>
                <w:rFonts w:ascii="Arial" w:cs="Arial" w:eastAsia="Arial" w:hAnsi="Arial"/>
                <w:sz w:val="18"/>
                <w:szCs w:val="18"/>
                <w:color w:val="auto"/>
              </w:rPr>
              <w:t>234,493</w:t>
            </w:r>
          </w:p>
        </w:tc>
      </w:tr>
      <w:tr>
        <w:trPr>
          <w:trHeight w:val="27"/>
        </w:trPr>
        <w:tc>
          <w:tcPr>
            <w:tcW w:w="5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Noncontrolling interest adjustment to redemption amount</w:t>
            </w:r>
          </w:p>
        </w:tc>
        <w:tc>
          <w:tcPr>
            <w:tcW w:w="2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gridSpan w:val="9"/>
            <w:shd w:val="clear" w:color="auto" w:fill="CCEEFF"/>
          </w:tcPr>
          <w:p>
            <w:pPr>
              <w:jc w:val="right"/>
              <w:ind w:right="80"/>
              <w:spacing w:after="0"/>
              <w:rPr>
                <w:sz w:val="20"/>
                <w:szCs w:val="20"/>
                <w:color w:val="auto"/>
              </w:rPr>
            </w:pPr>
            <w:r>
              <w:rPr>
                <w:rFonts w:ascii="Arial" w:cs="Arial" w:eastAsia="Arial" w:hAnsi="Arial"/>
                <w:sz w:val="18"/>
                <w:szCs w:val="18"/>
                <w:color w:val="auto"/>
              </w:rPr>
              <w:t>(1,243)</w:t>
            </w:r>
          </w:p>
        </w:tc>
        <w:tc>
          <w:tcPr>
            <w:tcW w:w="20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gridSpan w:val="9"/>
            <w:shd w:val="clear" w:color="auto" w:fill="CCEEFF"/>
          </w:tcPr>
          <w:p>
            <w:pPr>
              <w:jc w:val="right"/>
              <w:ind w:right="100"/>
              <w:spacing w:after="0"/>
              <w:rPr>
                <w:sz w:val="20"/>
                <w:szCs w:val="20"/>
                <w:color w:val="auto"/>
              </w:rPr>
            </w:pPr>
            <w:r>
              <w:rPr>
                <w:rFonts w:ascii="Arial" w:cs="Arial" w:eastAsia="Arial" w:hAnsi="Arial"/>
                <w:sz w:val="18"/>
                <w:szCs w:val="18"/>
                <w:color w:val="auto"/>
              </w:rPr>
              <w:t>(1,243)</w:t>
            </w:r>
          </w:p>
        </w:tc>
        <w:tc>
          <w:tcPr>
            <w:tcW w:w="18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54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income attributable to the Group (including NCI redemption</w:t>
            </w:r>
          </w:p>
        </w:tc>
        <w:tc>
          <w:tcPr>
            <w:tcW w:w="2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r>
      <w:tr>
        <w:trPr>
          <w:trHeight w:val="230"/>
        </w:trPr>
        <w:tc>
          <w:tcPr>
            <w:tcW w:w="5460" w:type="dxa"/>
            <w:vAlign w:val="bottom"/>
          </w:tcPr>
          <w:p>
            <w:pPr>
              <w:ind w:left="40"/>
              <w:spacing w:after="0"/>
              <w:rPr>
                <w:sz w:val="20"/>
                <w:szCs w:val="20"/>
                <w:color w:val="auto"/>
              </w:rPr>
            </w:pPr>
            <w:r>
              <w:rPr>
                <w:rFonts w:ascii="Arial" w:cs="Arial" w:eastAsia="Arial" w:hAnsi="Arial"/>
                <w:sz w:val="18"/>
                <w:szCs w:val="18"/>
                <w:color w:val="auto"/>
              </w:rPr>
              <w:t>adjustment)</w:t>
            </w:r>
          </w:p>
        </w:tc>
        <w:tc>
          <w:tcPr>
            <w:tcW w:w="280" w:type="dxa"/>
            <w:vAlign w:val="bottom"/>
          </w:tcPr>
          <w:p>
            <w:pPr>
              <w:spacing w:after="0"/>
              <w:rPr>
                <w:sz w:val="20"/>
                <w:szCs w:val="20"/>
                <w:color w:val="auto"/>
              </w:rPr>
            </w:pPr>
          </w:p>
        </w:tc>
        <w:tc>
          <w:tcPr>
            <w:tcW w:w="1160" w:type="dxa"/>
            <w:vAlign w:val="bottom"/>
            <w:gridSpan w:val="8"/>
          </w:tcPr>
          <w:p>
            <w:pPr>
              <w:jc w:val="right"/>
              <w:spacing w:after="0"/>
              <w:rPr>
                <w:sz w:val="20"/>
                <w:szCs w:val="20"/>
                <w:color w:val="auto"/>
              </w:rPr>
            </w:pPr>
            <w:r>
              <w:rPr>
                <w:rFonts w:ascii="Arial" w:cs="Arial" w:eastAsia="Arial" w:hAnsi="Arial"/>
                <w:sz w:val="18"/>
                <w:szCs w:val="18"/>
                <w:color w:val="auto"/>
              </w:rPr>
              <w:t>93,582</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gridSpan w:val="8"/>
          </w:tcPr>
          <w:p>
            <w:pPr>
              <w:jc w:val="right"/>
              <w:ind w:right="120"/>
              <w:spacing w:after="0"/>
              <w:rPr>
                <w:sz w:val="20"/>
                <w:szCs w:val="20"/>
                <w:color w:val="auto"/>
              </w:rPr>
            </w:pPr>
            <w:r>
              <w:rPr>
                <w:rFonts w:ascii="Arial" w:cs="Arial" w:eastAsia="Arial" w:hAnsi="Arial"/>
                <w:sz w:val="18"/>
                <w:szCs w:val="18"/>
                <w:color w:val="auto"/>
              </w:rPr>
              <w:t>84,527</w:t>
            </w:r>
          </w:p>
        </w:tc>
        <w:tc>
          <w:tcPr>
            <w:tcW w:w="220" w:type="dxa"/>
            <w:vAlign w:val="bottom"/>
          </w:tcPr>
          <w:p>
            <w:pPr>
              <w:spacing w:after="0"/>
              <w:rPr>
                <w:sz w:val="20"/>
                <w:szCs w:val="20"/>
                <w:color w:val="auto"/>
              </w:rPr>
            </w:pPr>
          </w:p>
        </w:tc>
        <w:tc>
          <w:tcPr>
            <w:tcW w:w="1300" w:type="dxa"/>
            <w:vAlign w:val="bottom"/>
            <w:gridSpan w:val="9"/>
          </w:tcPr>
          <w:p>
            <w:pPr>
              <w:jc w:val="right"/>
              <w:ind w:right="160"/>
              <w:spacing w:after="0"/>
              <w:rPr>
                <w:sz w:val="20"/>
                <w:szCs w:val="20"/>
                <w:color w:val="auto"/>
              </w:rPr>
            </w:pPr>
            <w:r>
              <w:rPr>
                <w:rFonts w:ascii="Arial" w:cs="Arial" w:eastAsia="Arial" w:hAnsi="Arial"/>
                <w:sz w:val="18"/>
                <w:szCs w:val="18"/>
                <w:color w:val="auto"/>
              </w:rPr>
              <w:t>273,736</w:t>
            </w:r>
          </w:p>
        </w:tc>
        <w:tc>
          <w:tcPr>
            <w:tcW w:w="180" w:type="dxa"/>
            <w:vAlign w:val="bottom"/>
          </w:tcPr>
          <w:p>
            <w:pPr>
              <w:spacing w:after="0"/>
              <w:rPr>
                <w:sz w:val="20"/>
                <w:szCs w:val="20"/>
                <w:color w:val="auto"/>
              </w:rPr>
            </w:pPr>
          </w:p>
        </w:tc>
        <w:tc>
          <w:tcPr>
            <w:tcW w:w="1240" w:type="dxa"/>
            <w:vAlign w:val="bottom"/>
            <w:gridSpan w:val="8"/>
          </w:tcPr>
          <w:p>
            <w:pPr>
              <w:jc w:val="right"/>
              <w:ind w:right="100"/>
              <w:spacing w:after="0"/>
              <w:rPr>
                <w:sz w:val="20"/>
                <w:szCs w:val="20"/>
                <w:color w:val="auto"/>
              </w:rPr>
            </w:pPr>
            <w:r>
              <w:rPr>
                <w:rFonts w:ascii="Arial" w:cs="Arial" w:eastAsia="Arial" w:hAnsi="Arial"/>
                <w:sz w:val="18"/>
                <w:szCs w:val="18"/>
                <w:color w:val="auto"/>
              </w:rPr>
              <w:t>234,493</w:t>
            </w:r>
          </w:p>
        </w:tc>
      </w:tr>
      <w:tr>
        <w:trPr>
          <w:trHeight w:val="27"/>
        </w:trPr>
        <w:tc>
          <w:tcPr>
            <w:tcW w:w="5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360" w:type="dxa"/>
            <w:vAlign w:val="bottom"/>
            <w:gridSpan w:val="3"/>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gridSpan w:val="3"/>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331"/>
        </w:trPr>
        <w:tc>
          <w:tcPr>
            <w:tcW w:w="5460" w:type="dxa"/>
            <w:vAlign w:val="bottom"/>
            <w:tcBorders>
              <w:bottom w:val="single" w:sz="8" w:color="auto"/>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auto"/>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spacing w:after="0"/>
              <w:rPr>
                <w:sz w:val="24"/>
                <w:szCs w:val="24"/>
                <w:color w:val="auto"/>
              </w:rPr>
            </w:pPr>
          </w:p>
        </w:tc>
        <w:tc>
          <w:tcPr>
            <w:tcW w:w="60" w:type="dxa"/>
            <w:vAlign w:val="bottom"/>
            <w:tcBorders>
              <w:bottom w:val="single" w:sz="8" w:color="auto"/>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auto"/>
            </w:tcBorders>
            <w:shd w:val="clear" w:color="auto" w:fill="CCEEFF"/>
          </w:tcPr>
          <w:p>
            <w:pPr>
              <w:spacing w:after="0"/>
              <w:rPr>
                <w:sz w:val="24"/>
                <w:szCs w:val="24"/>
                <w:color w:val="auto"/>
              </w:rPr>
            </w:pPr>
          </w:p>
        </w:tc>
        <w:tc>
          <w:tcPr>
            <w:tcW w:w="360" w:type="dxa"/>
            <w:vAlign w:val="bottom"/>
            <w:tcBorders>
              <w:bottom w:val="single" w:sz="8" w:color="auto"/>
            </w:tcBorders>
            <w:gridSpan w:val="3"/>
            <w:shd w:val="clear" w:color="auto" w:fill="CCEEFF"/>
          </w:tcPr>
          <w:p>
            <w:pPr>
              <w:spacing w:after="0"/>
              <w:rPr>
                <w:sz w:val="24"/>
                <w:szCs w:val="24"/>
                <w:color w:val="auto"/>
              </w:rPr>
            </w:pPr>
          </w:p>
        </w:tc>
        <w:tc>
          <w:tcPr>
            <w:tcW w:w="360" w:type="dxa"/>
            <w:vAlign w:val="bottom"/>
            <w:tcBorders>
              <w:bottom w:val="single" w:sz="8" w:color="auto"/>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auto"/>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380" w:type="dxa"/>
            <w:vAlign w:val="bottom"/>
            <w:tcBorders>
              <w:bottom w:val="single" w:sz="8" w:color="auto"/>
            </w:tcBorders>
            <w:gridSpan w:val="3"/>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auto"/>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auto"/>
            </w:tcBorders>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r>
      <w:tr>
        <w:trPr>
          <w:trHeight w:val="338"/>
        </w:trPr>
        <w:tc>
          <w:tcPr>
            <w:tcW w:w="5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3"/>
        </w:trPr>
        <w:tc>
          <w:tcPr>
            <w:tcW w:w="54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360" w:type="dxa"/>
            <w:vAlign w:val="bottom"/>
            <w:gridSpan w:val="15"/>
            <w:shd w:val="clear" w:color="auto" w:fill="CCEEFF"/>
          </w:tcPr>
          <w:p>
            <w:pPr>
              <w:jc w:val="center"/>
              <w:ind w:right="480"/>
              <w:spacing w:after="0" w:line="202" w:lineRule="exact"/>
              <w:rPr>
                <w:sz w:val="20"/>
                <w:szCs w:val="20"/>
                <w:color w:val="auto"/>
              </w:rPr>
            </w:pPr>
            <w:r>
              <w:rPr>
                <w:rFonts w:ascii="Arial" w:cs="Arial" w:eastAsia="Arial" w:hAnsi="Arial"/>
                <w:sz w:val="18"/>
                <w:szCs w:val="18"/>
                <w:b w:val="1"/>
                <w:bCs w:val="1"/>
                <w:color w:val="auto"/>
                <w:w w:val="92"/>
              </w:rPr>
              <w:t>Three Months Ended</w:t>
            </w: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180" w:type="dxa"/>
            <w:vAlign w:val="bottom"/>
            <w:gridSpan w:val="14"/>
            <w:shd w:val="clear" w:color="auto" w:fill="CCEEFF"/>
          </w:tcPr>
          <w:p>
            <w:pPr>
              <w:jc w:val="center"/>
              <w:ind w:right="640"/>
              <w:spacing w:after="0" w:line="202" w:lineRule="exact"/>
              <w:rPr>
                <w:sz w:val="20"/>
                <w:szCs w:val="20"/>
                <w:color w:val="auto"/>
              </w:rPr>
            </w:pPr>
            <w:r>
              <w:rPr>
                <w:rFonts w:ascii="Arial" w:cs="Arial" w:eastAsia="Arial" w:hAnsi="Arial"/>
                <w:sz w:val="18"/>
                <w:szCs w:val="18"/>
                <w:b w:val="1"/>
                <w:bCs w:val="1"/>
                <w:color w:val="auto"/>
                <w:w w:val="91"/>
              </w:rPr>
              <w:t>Nine Months Ended</w:t>
            </w:r>
          </w:p>
        </w:tc>
      </w:tr>
      <w:tr>
        <w:trPr>
          <w:trHeight w:val="48"/>
        </w:trPr>
        <w:tc>
          <w:tcPr>
            <w:tcW w:w="5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auto"/>
            </w:tcBorders>
            <w:shd w:val="clear" w:color="auto" w:fill="CCEEFF"/>
          </w:tcPr>
          <w:p>
            <w:pPr>
              <w:spacing w:after="0"/>
              <w:rPr>
                <w:sz w:val="4"/>
                <w:szCs w:val="4"/>
                <w:color w:val="auto"/>
              </w:rPr>
            </w:pPr>
          </w:p>
        </w:tc>
        <w:tc>
          <w:tcPr>
            <w:tcW w:w="3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2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34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340" w:type="dxa"/>
            <w:vAlign w:val="bottom"/>
            <w:tcBorders>
              <w:top w:val="single" w:sz="8" w:color="auto"/>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5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gridSpan w:val="8"/>
          </w:tcPr>
          <w:p>
            <w:pPr>
              <w:jc w:val="right"/>
              <w:ind w:right="140"/>
              <w:spacing w:after="0" w:line="202" w:lineRule="exact"/>
              <w:rPr>
                <w:sz w:val="20"/>
                <w:szCs w:val="20"/>
                <w:color w:val="auto"/>
              </w:rPr>
            </w:pPr>
            <w:r>
              <w:rPr>
                <w:rFonts w:ascii="Arial" w:cs="Arial" w:eastAsia="Arial" w:hAnsi="Arial"/>
                <w:sz w:val="18"/>
                <w:szCs w:val="18"/>
                <w:b w:val="1"/>
                <w:bCs w:val="1"/>
                <w:color w:val="auto"/>
                <w:w w:val="90"/>
              </w:rPr>
              <w:t>September 30,</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20" w:type="dxa"/>
            <w:vAlign w:val="bottom"/>
            <w:gridSpan w:val="7"/>
          </w:tcPr>
          <w:p>
            <w:pPr>
              <w:jc w:val="center"/>
              <w:ind w:right="120"/>
              <w:spacing w:after="0" w:line="202" w:lineRule="exact"/>
              <w:rPr>
                <w:sz w:val="20"/>
                <w:szCs w:val="20"/>
                <w:color w:val="auto"/>
              </w:rPr>
            </w:pPr>
            <w:r>
              <w:rPr>
                <w:rFonts w:ascii="Arial" w:cs="Arial" w:eastAsia="Arial" w:hAnsi="Arial"/>
                <w:sz w:val="18"/>
                <w:szCs w:val="18"/>
                <w:b w:val="1"/>
                <w:bCs w:val="1"/>
                <w:color w:val="auto"/>
                <w:w w:val="89"/>
              </w:rPr>
              <w:t>September 30,</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gridSpan w:val="8"/>
          </w:tcPr>
          <w:p>
            <w:pPr>
              <w:jc w:val="center"/>
              <w:ind w:right="140"/>
              <w:spacing w:after="0" w:line="202" w:lineRule="exact"/>
              <w:rPr>
                <w:sz w:val="20"/>
                <w:szCs w:val="20"/>
                <w:color w:val="auto"/>
              </w:rPr>
            </w:pPr>
            <w:r>
              <w:rPr>
                <w:rFonts w:ascii="Arial" w:cs="Arial" w:eastAsia="Arial" w:hAnsi="Arial"/>
                <w:sz w:val="18"/>
                <w:szCs w:val="18"/>
                <w:b w:val="1"/>
                <w:bCs w:val="1"/>
                <w:color w:val="auto"/>
                <w:w w:val="89"/>
              </w:rPr>
              <w:t>September 30,</w:t>
            </w:r>
          </w:p>
        </w:tc>
        <w:tc>
          <w:tcPr>
            <w:tcW w:w="180" w:type="dxa"/>
            <w:vAlign w:val="bottom"/>
          </w:tcPr>
          <w:p>
            <w:pPr>
              <w:spacing w:after="0"/>
              <w:rPr>
                <w:sz w:val="17"/>
                <w:szCs w:val="17"/>
                <w:color w:val="auto"/>
              </w:rPr>
            </w:pPr>
          </w:p>
        </w:tc>
        <w:tc>
          <w:tcPr>
            <w:tcW w:w="1240" w:type="dxa"/>
            <w:vAlign w:val="bottom"/>
            <w:gridSpan w:val="8"/>
          </w:tcPr>
          <w:p>
            <w:pPr>
              <w:jc w:val="center"/>
              <w:ind w:right="60"/>
              <w:spacing w:after="0" w:line="202" w:lineRule="exact"/>
              <w:rPr>
                <w:sz w:val="20"/>
                <w:szCs w:val="20"/>
                <w:color w:val="auto"/>
              </w:rPr>
            </w:pPr>
            <w:r>
              <w:rPr>
                <w:rFonts w:ascii="Arial" w:cs="Arial" w:eastAsia="Arial" w:hAnsi="Arial"/>
                <w:sz w:val="18"/>
                <w:szCs w:val="18"/>
                <w:b w:val="1"/>
                <w:bCs w:val="1"/>
                <w:color w:val="auto"/>
                <w:w w:val="89"/>
              </w:rPr>
              <w:t>September 30,</w:t>
            </w:r>
          </w:p>
        </w:tc>
      </w:tr>
      <w:tr>
        <w:trPr>
          <w:trHeight w:val="20"/>
        </w:trPr>
        <w:tc>
          <w:tcPr>
            <w:tcW w:w="54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740" w:type="dxa"/>
            <w:vAlign w:val="bottom"/>
            <w:gridSpan w:val="4"/>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4"/>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740" w:type="dxa"/>
            <w:vAlign w:val="bottom"/>
            <w:gridSpan w:val="4"/>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40" w:type="dxa"/>
            <w:vAlign w:val="bottom"/>
            <w:gridSpan w:val="4"/>
            <w:shd w:val="clear" w:color="auto" w:fill="000000"/>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gridSpan w:val="2"/>
          </w:tcPr>
          <w:p>
            <w:pPr>
              <w:spacing w:after="0"/>
              <w:rPr>
                <w:sz w:val="17"/>
                <w:szCs w:val="17"/>
                <w:color w:val="auto"/>
              </w:rPr>
            </w:pPr>
          </w:p>
        </w:tc>
        <w:tc>
          <w:tcPr>
            <w:tcW w:w="1100" w:type="dxa"/>
            <w:vAlign w:val="bottom"/>
            <w:gridSpan w:val="6"/>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20" w:type="dxa"/>
            <w:vAlign w:val="bottom"/>
            <w:gridSpan w:val="7"/>
          </w:tcPr>
          <w:p>
            <w:pPr>
              <w:jc w:val="right"/>
              <w:ind w:right="120"/>
              <w:spacing w:after="0" w:line="196" w:lineRule="exact"/>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7"/>
                <w:szCs w:val="17"/>
                <w:color w:val="auto"/>
              </w:rPr>
            </w:pPr>
          </w:p>
        </w:tc>
        <w:tc>
          <w:tcPr>
            <w:tcW w:w="1140" w:type="dxa"/>
            <w:vAlign w:val="bottom"/>
            <w:gridSpan w:val="8"/>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40" w:type="dxa"/>
            <w:vAlign w:val="bottom"/>
            <w:gridSpan w:val="8"/>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5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 w:type="dxa"/>
            <w:vAlign w:val="bottom"/>
          </w:tcPr>
          <w:p>
            <w:pPr>
              <w:spacing w:after="0"/>
              <w:rPr>
                <w:sz w:val="4"/>
                <w:szCs w:val="4"/>
                <w:color w:val="auto"/>
              </w:rPr>
            </w:pPr>
          </w:p>
        </w:tc>
        <w:tc>
          <w:tcPr>
            <w:tcW w:w="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32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Borders>
              <w:top w:val="single" w:sz="8" w:color="auto"/>
            </w:tcBorders>
          </w:tcPr>
          <w:p>
            <w:pPr>
              <w:spacing w:after="0"/>
              <w:rPr>
                <w:sz w:val="4"/>
                <w:szCs w:val="4"/>
                <w:color w:val="auto"/>
              </w:rPr>
            </w:pPr>
          </w:p>
        </w:tc>
        <w:tc>
          <w:tcPr>
            <w:tcW w:w="2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40" w:type="dxa"/>
            <w:vAlign w:val="bottom"/>
          </w:tcPr>
          <w:p>
            <w:pPr>
              <w:spacing w:after="0"/>
              <w:rPr>
                <w:sz w:val="4"/>
                <w:szCs w:val="4"/>
                <w:color w:val="auto"/>
              </w:rPr>
            </w:pPr>
          </w:p>
        </w:tc>
        <w:tc>
          <w:tcPr>
            <w:tcW w:w="340" w:type="dxa"/>
            <w:vAlign w:val="bottom"/>
            <w:tcBorders>
              <w:top w:val="single" w:sz="8" w:color="auto"/>
            </w:tcBorders>
          </w:tcPr>
          <w:p>
            <w:pPr>
              <w:spacing w:after="0"/>
              <w:rPr>
                <w:sz w:val="4"/>
                <w:szCs w:val="4"/>
                <w:color w:val="auto"/>
              </w:rPr>
            </w:pPr>
          </w:p>
        </w:tc>
        <w:tc>
          <w:tcPr>
            <w:tcW w:w="20" w:type="dxa"/>
            <w:vAlign w:val="bottom"/>
            <w:tcBorders>
              <w:top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32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25"/>
        </w:trPr>
        <w:tc>
          <w:tcPr>
            <w:tcW w:w="546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w w:val="94"/>
              </w:rPr>
              <w:t>Net income per Ordinary Share attributable to the Group (including</w:t>
            </w:r>
          </w:p>
        </w:tc>
        <w:tc>
          <w:tcPr>
            <w:tcW w:w="2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41"/>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NCI redemption adjustment):</w:t>
            </w:r>
          </w:p>
        </w:tc>
        <w:tc>
          <w:tcPr>
            <w:tcW w:w="2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Basic (GAAP)</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8"/>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20"/>
              <w:spacing w:after="0"/>
              <w:rPr>
                <w:sz w:val="20"/>
                <w:szCs w:val="20"/>
                <w:color w:val="auto"/>
              </w:rPr>
            </w:pPr>
            <w:r>
              <w:rPr>
                <w:rFonts w:ascii="Arial" w:cs="Arial" w:eastAsia="Arial" w:hAnsi="Arial"/>
                <w:sz w:val="18"/>
                <w:szCs w:val="18"/>
                <w:color w:val="auto"/>
              </w:rPr>
              <w:t>1.55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9"/>
          </w:tcPr>
          <w:p>
            <w:pPr>
              <w:jc w:val="right"/>
              <w:ind w:right="160"/>
              <w:spacing w:after="0"/>
              <w:rPr>
                <w:sz w:val="20"/>
                <w:szCs w:val="20"/>
                <w:color w:val="auto"/>
              </w:rPr>
            </w:pPr>
            <w:r>
              <w:rPr>
                <w:rFonts w:ascii="Arial" w:cs="Arial" w:eastAsia="Arial" w:hAnsi="Arial"/>
                <w:sz w:val="18"/>
                <w:szCs w:val="18"/>
                <w:color w:val="auto"/>
              </w:rPr>
              <w:t>5.08</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00"/>
              <w:spacing w:after="0"/>
              <w:rPr>
                <w:sz w:val="20"/>
                <w:szCs w:val="20"/>
                <w:color w:val="auto"/>
              </w:rPr>
            </w:pPr>
            <w:r>
              <w:rPr>
                <w:rFonts w:ascii="Arial" w:cs="Arial" w:eastAsia="Arial" w:hAnsi="Arial"/>
                <w:sz w:val="18"/>
                <w:szCs w:val="18"/>
                <w:color w:val="auto"/>
              </w:rPr>
              <w:t>4.33</w:t>
            </w:r>
          </w:p>
        </w:tc>
      </w:tr>
      <w:tr>
        <w:trPr>
          <w:trHeight w:val="27"/>
        </w:trPr>
        <w:tc>
          <w:tcPr>
            <w:tcW w:w="5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 (GAAP)</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8"/>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8"/>
            <w:shd w:val="clear" w:color="auto" w:fill="CCEEFF"/>
          </w:tcPr>
          <w:p>
            <w:pPr>
              <w:jc w:val="right"/>
              <w:ind w:right="120"/>
              <w:spacing w:after="0"/>
              <w:rPr>
                <w:sz w:val="20"/>
                <w:szCs w:val="20"/>
                <w:color w:val="auto"/>
              </w:rPr>
            </w:pPr>
            <w:r>
              <w:rPr>
                <w:rFonts w:ascii="Arial" w:cs="Arial" w:eastAsia="Arial" w:hAnsi="Arial"/>
                <w:sz w:val="18"/>
                <w:szCs w:val="18"/>
                <w:color w:val="auto"/>
              </w:rPr>
              <w:t>1.54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gridSpan w:val="9"/>
            <w:shd w:val="clear" w:color="auto" w:fill="CCEEFF"/>
          </w:tcPr>
          <w:p>
            <w:pPr>
              <w:jc w:val="right"/>
              <w:ind w:right="160"/>
              <w:spacing w:after="0"/>
              <w:rPr>
                <w:sz w:val="20"/>
                <w:szCs w:val="20"/>
                <w:color w:val="auto"/>
              </w:rPr>
            </w:pPr>
            <w:r>
              <w:rPr>
                <w:rFonts w:ascii="Arial" w:cs="Arial" w:eastAsia="Arial" w:hAnsi="Arial"/>
                <w:sz w:val="18"/>
                <w:szCs w:val="18"/>
                <w:color w:val="auto"/>
              </w:rPr>
              <w:t>5.03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8"/>
            <w:shd w:val="clear" w:color="auto" w:fill="CCEEFF"/>
          </w:tcPr>
          <w:p>
            <w:pPr>
              <w:jc w:val="right"/>
              <w:ind w:right="100"/>
              <w:spacing w:after="0"/>
              <w:rPr>
                <w:sz w:val="20"/>
                <w:szCs w:val="20"/>
                <w:color w:val="auto"/>
              </w:rPr>
            </w:pPr>
            <w:r>
              <w:rPr>
                <w:rFonts w:ascii="Arial" w:cs="Arial" w:eastAsia="Arial" w:hAnsi="Arial"/>
                <w:sz w:val="18"/>
                <w:szCs w:val="18"/>
                <w:color w:val="auto"/>
              </w:rPr>
              <w:t>4.27</w:t>
            </w:r>
          </w:p>
        </w:tc>
      </w:tr>
      <w:tr>
        <w:trPr>
          <w:trHeight w:val="270"/>
        </w:trPr>
        <w:tc>
          <w:tcPr>
            <w:tcW w:w="54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25"/>
        </w:trPr>
        <w:tc>
          <w:tcPr>
            <w:tcW w:w="546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w w:val="96"/>
              </w:rPr>
              <w:t>Adjusted net income per Ordinary Share attributable to the Group</w:t>
            </w:r>
          </w:p>
        </w:tc>
        <w:tc>
          <w:tcPr>
            <w:tcW w:w="2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41"/>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(excluding NCI redemption adjustment):</w:t>
            </w:r>
          </w:p>
        </w:tc>
        <w:tc>
          <w:tcPr>
            <w:tcW w:w="2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Adjusted basic (non-GAAP)</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8"/>
          </w:tcPr>
          <w:p>
            <w:pPr>
              <w:jc w:val="right"/>
              <w:spacing w:after="0"/>
              <w:rPr>
                <w:sz w:val="20"/>
                <w:szCs w:val="20"/>
                <w:color w:val="auto"/>
              </w:rPr>
            </w:pPr>
            <w:r>
              <w:rPr>
                <w:rFonts w:ascii="Arial" w:cs="Arial" w:eastAsia="Arial" w:hAnsi="Arial"/>
                <w:sz w:val="18"/>
                <w:szCs w:val="18"/>
                <w:color w:val="auto"/>
              </w:rPr>
              <w:t>1.76</w:t>
            </w:r>
          </w:p>
        </w:tc>
        <w:tc>
          <w:tcPr>
            <w:tcW w:w="14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20"/>
              <w:spacing w:after="0"/>
              <w:rPr>
                <w:sz w:val="20"/>
                <w:szCs w:val="20"/>
                <w:color w:val="auto"/>
              </w:rPr>
            </w:pPr>
            <w:r>
              <w:rPr>
                <w:rFonts w:ascii="Arial" w:cs="Arial" w:eastAsia="Arial" w:hAnsi="Arial"/>
                <w:sz w:val="18"/>
                <w:szCs w:val="18"/>
                <w:color w:val="auto"/>
              </w:rPr>
              <w:t>1.55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9"/>
          </w:tcPr>
          <w:p>
            <w:pPr>
              <w:jc w:val="right"/>
              <w:ind w:right="160"/>
              <w:spacing w:after="0"/>
              <w:rPr>
                <w:sz w:val="20"/>
                <w:szCs w:val="20"/>
                <w:color w:val="auto"/>
              </w:rPr>
            </w:pPr>
            <w:r>
              <w:rPr>
                <w:rFonts w:ascii="Arial" w:cs="Arial" w:eastAsia="Arial" w:hAnsi="Arial"/>
                <w:sz w:val="18"/>
                <w:szCs w:val="18"/>
                <w:color w:val="auto"/>
              </w:rPr>
              <w:t>5.10</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8"/>
          </w:tcPr>
          <w:p>
            <w:pPr>
              <w:jc w:val="right"/>
              <w:ind w:right="100"/>
              <w:spacing w:after="0"/>
              <w:rPr>
                <w:sz w:val="20"/>
                <w:szCs w:val="20"/>
                <w:color w:val="auto"/>
              </w:rPr>
            </w:pPr>
            <w:r>
              <w:rPr>
                <w:rFonts w:ascii="Arial" w:cs="Arial" w:eastAsia="Arial" w:hAnsi="Arial"/>
                <w:sz w:val="18"/>
                <w:szCs w:val="18"/>
                <w:color w:val="auto"/>
              </w:rPr>
              <w:t>4.33</w:t>
            </w:r>
          </w:p>
        </w:tc>
      </w:tr>
      <w:tr>
        <w:trPr>
          <w:trHeight w:val="27"/>
        </w:trPr>
        <w:tc>
          <w:tcPr>
            <w:tcW w:w="5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diluted (non-GAAP)</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8"/>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8"/>
            <w:shd w:val="clear" w:color="auto" w:fill="CCEEFF"/>
          </w:tcPr>
          <w:p>
            <w:pPr>
              <w:jc w:val="right"/>
              <w:ind w:right="120"/>
              <w:spacing w:after="0"/>
              <w:rPr>
                <w:sz w:val="20"/>
                <w:szCs w:val="20"/>
                <w:color w:val="auto"/>
              </w:rPr>
            </w:pPr>
            <w:r>
              <w:rPr>
                <w:rFonts w:ascii="Arial" w:cs="Arial" w:eastAsia="Arial" w:hAnsi="Arial"/>
                <w:sz w:val="18"/>
                <w:szCs w:val="18"/>
                <w:color w:val="auto"/>
              </w:rPr>
              <w:t>1.54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gridSpan w:val="9"/>
            <w:shd w:val="clear" w:color="auto" w:fill="CCEEFF"/>
          </w:tcPr>
          <w:p>
            <w:pPr>
              <w:jc w:val="right"/>
              <w:ind w:right="160"/>
              <w:spacing w:after="0"/>
              <w:rPr>
                <w:sz w:val="20"/>
                <w:szCs w:val="20"/>
                <w:color w:val="auto"/>
              </w:rPr>
            </w:pPr>
            <w:r>
              <w:rPr>
                <w:rFonts w:ascii="Arial" w:cs="Arial" w:eastAsia="Arial" w:hAnsi="Arial"/>
                <w:sz w:val="18"/>
                <w:szCs w:val="18"/>
                <w:color w:val="auto"/>
              </w:rPr>
              <w:t>5.06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8"/>
            <w:shd w:val="clear" w:color="auto" w:fill="CCEEFF"/>
          </w:tcPr>
          <w:p>
            <w:pPr>
              <w:jc w:val="right"/>
              <w:ind w:right="100"/>
              <w:spacing w:after="0"/>
              <w:rPr>
                <w:sz w:val="20"/>
                <w:szCs w:val="20"/>
                <w:color w:val="auto"/>
              </w:rPr>
            </w:pPr>
            <w:r>
              <w:rPr>
                <w:rFonts w:ascii="Arial" w:cs="Arial" w:eastAsia="Arial" w:hAnsi="Arial"/>
                <w:sz w:val="18"/>
                <w:szCs w:val="18"/>
                <w:color w:val="auto"/>
              </w:rPr>
              <w:t>4.27</w:t>
            </w:r>
          </w:p>
        </w:tc>
      </w:tr>
      <w:tr>
        <w:trPr>
          <w:trHeight w:val="331"/>
        </w:trPr>
        <w:tc>
          <w:tcPr>
            <w:tcW w:w="54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287"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11. Share-based awards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Options</w:t>
      </w:r>
    </w:p>
    <w:p>
      <w:pPr>
        <w:spacing w:after="0" w:line="33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2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February 14, 2017, both the 2008 Employee Plan and the 2008 Consultants Plan (together the “2008 Option Plans”) were amended and restated in order to increase the number of options that can be issued under the 2008 Consultants Plan from 400,000 to 1.0 million and to extend the date for options to be granted under the 2008 Option Plans.</w:t>
      </w:r>
    </w:p>
    <w:p>
      <w:pPr>
        <w:spacing w:after="0" w:line="28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An aggregate of 6.0 million ordinary shares have been reserved under the 2008 Employee Plan, as reduced by any shares issued or to be issued pursuant to options granted under the 2008 Consultants Plan, under which a limit of 1.0 million shares applies. Further, the maximum number of ordinary shares with respect to which options may be granted under the 2008 Employee Option Plan, during any calendar year to any employee shall be 400,000 ordinary shares. There is no individual limit under the 2008 Consultants Plan. No options may be granted under the 2008 Option Plans after February 14, 2027.</w:t>
      </w:r>
    </w:p>
    <w:p>
      <w:pPr>
        <w:spacing w:after="0" w:line="2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option granted under the 2008 Option Plans will be an employee stock option, or NSO, as described in Section 422 or 423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29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400,000 ordinary shares. The 2003 Share Option Plan expired on January 17, 2013. No new options may be granted under this plan.</w:t>
      </w:r>
    </w:p>
    <w:p>
      <w:pPr>
        <w:spacing w:after="0" w:line="29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Share option awards are granted with an exercise price equal to the market price of the Company’s shares at date of grant. Prior to 2018, share options typically vest over a period of five years from date of grant and expire eight years from date of grant. Share options granted to non-executive directors during 2018 vest over 12 months and expire eight years from the date of grant. The maximum contractual term of options outstanding at September 30, 2019 is eight years.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option activity for the nine months ended September 30, 2019:</w:t>
      </w: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4080" w:type="dxa"/>
            <w:vAlign w:val="bottom"/>
            <w:shd w:val="clear" w:color="auto" w:fill="CCEEFF"/>
          </w:tcPr>
          <w:p>
            <w:pPr>
              <w:spacing w:after="0"/>
              <w:rPr>
                <w:sz w:val="19"/>
                <w:szCs w:val="19"/>
                <w:color w:val="auto"/>
              </w:rPr>
            </w:pPr>
          </w:p>
        </w:tc>
        <w:tc>
          <w:tcPr>
            <w:tcW w:w="26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Weighted</w:t>
            </w:r>
          </w:p>
        </w:tc>
      </w:tr>
      <w:tr>
        <w:trPr>
          <w:trHeight w:val="216"/>
        </w:trPr>
        <w:tc>
          <w:tcPr>
            <w:tcW w:w="4080" w:type="dxa"/>
            <w:vAlign w:val="bottom"/>
            <w:shd w:val="clear" w:color="auto" w:fill="CCEEFF"/>
          </w:tcPr>
          <w:p>
            <w:pPr>
              <w:spacing w:after="0"/>
              <w:rPr>
                <w:sz w:val="18"/>
                <w:szCs w:val="18"/>
                <w:color w:val="auto"/>
              </w:rPr>
            </w:pPr>
          </w:p>
        </w:tc>
        <w:tc>
          <w:tcPr>
            <w:tcW w:w="262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Options</w:t>
            </w:r>
          </w:p>
        </w:tc>
        <w:tc>
          <w:tcPr>
            <w:tcW w:w="46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Weighted</w:t>
            </w:r>
          </w:p>
        </w:tc>
        <w:tc>
          <w:tcPr>
            <w:tcW w:w="260" w:type="dxa"/>
            <w:vAlign w:val="bottom"/>
            <w:shd w:val="clear" w:color="auto" w:fill="CCEEFF"/>
          </w:tcPr>
          <w:p>
            <w:pPr>
              <w:spacing w:after="0"/>
              <w:rPr>
                <w:sz w:val="18"/>
                <w:szCs w:val="18"/>
                <w:color w:val="auto"/>
              </w:rPr>
            </w:pPr>
          </w:p>
        </w:tc>
        <w:tc>
          <w:tcPr>
            <w:tcW w:w="156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Weighted</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Average</w:t>
            </w:r>
          </w:p>
        </w:tc>
      </w:tr>
      <w:tr>
        <w:trPr>
          <w:trHeight w:val="216"/>
        </w:trPr>
        <w:tc>
          <w:tcPr>
            <w:tcW w:w="4080" w:type="dxa"/>
            <w:vAlign w:val="bottom"/>
            <w:shd w:val="clear" w:color="auto" w:fill="CCEEFF"/>
          </w:tcPr>
          <w:p>
            <w:pPr>
              <w:spacing w:after="0"/>
              <w:rPr>
                <w:sz w:val="18"/>
                <w:szCs w:val="18"/>
                <w:color w:val="auto"/>
              </w:rPr>
            </w:pPr>
          </w:p>
        </w:tc>
        <w:tc>
          <w:tcPr>
            <w:tcW w:w="262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Outstanding</w:t>
            </w:r>
          </w:p>
        </w:tc>
        <w:tc>
          <w:tcPr>
            <w:tcW w:w="46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Average</w:t>
            </w:r>
          </w:p>
        </w:tc>
        <w:tc>
          <w:tcPr>
            <w:tcW w:w="260" w:type="dxa"/>
            <w:vAlign w:val="bottom"/>
            <w:shd w:val="clear" w:color="auto" w:fill="CCEEFF"/>
          </w:tcPr>
          <w:p>
            <w:pPr>
              <w:spacing w:after="0"/>
              <w:rPr>
                <w:sz w:val="18"/>
                <w:szCs w:val="18"/>
                <w:color w:val="auto"/>
              </w:rPr>
            </w:pPr>
          </w:p>
        </w:tc>
        <w:tc>
          <w:tcPr>
            <w:tcW w:w="156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5"/>
              </w:rPr>
              <w:t>Average Grant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Remaining</w:t>
            </w:r>
          </w:p>
        </w:tc>
      </w:tr>
      <w:tr>
        <w:trPr>
          <w:trHeight w:val="216"/>
        </w:trPr>
        <w:tc>
          <w:tcPr>
            <w:tcW w:w="4080" w:type="dxa"/>
            <w:vAlign w:val="bottom"/>
            <w:shd w:val="clear" w:color="auto" w:fill="CCEEFF"/>
          </w:tcPr>
          <w:p>
            <w:pPr>
              <w:spacing w:after="0"/>
              <w:rPr>
                <w:sz w:val="18"/>
                <w:szCs w:val="18"/>
                <w:color w:val="auto"/>
              </w:rPr>
            </w:pPr>
          </w:p>
        </w:tc>
        <w:tc>
          <w:tcPr>
            <w:tcW w:w="262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Number of</w:t>
            </w:r>
          </w:p>
        </w:tc>
        <w:tc>
          <w:tcPr>
            <w:tcW w:w="46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Exercise</w:t>
            </w:r>
          </w:p>
        </w:tc>
        <w:tc>
          <w:tcPr>
            <w:tcW w:w="260" w:type="dxa"/>
            <w:vAlign w:val="bottom"/>
            <w:shd w:val="clear" w:color="auto" w:fill="CCEEFF"/>
          </w:tcPr>
          <w:p>
            <w:pPr>
              <w:spacing w:after="0"/>
              <w:rPr>
                <w:sz w:val="18"/>
                <w:szCs w:val="18"/>
                <w:color w:val="auto"/>
              </w:rPr>
            </w:pPr>
          </w:p>
        </w:tc>
        <w:tc>
          <w:tcPr>
            <w:tcW w:w="156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Date</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Contractual</w:t>
            </w:r>
          </w:p>
        </w:tc>
      </w:tr>
      <w:tr>
        <w:trPr>
          <w:trHeight w:val="241"/>
        </w:trPr>
        <w:tc>
          <w:tcPr>
            <w:tcW w:w="4080" w:type="dxa"/>
            <w:vAlign w:val="bottom"/>
            <w:tcBorders>
              <w:bottom w:val="single" w:sz="8" w:color="CCEEFF"/>
            </w:tcBorders>
            <w:shd w:val="clear" w:color="auto" w:fill="CCEEFF"/>
          </w:tcPr>
          <w:p>
            <w:pPr>
              <w:spacing w:after="0"/>
              <w:rPr>
                <w:sz w:val="20"/>
                <w:szCs w:val="20"/>
                <w:color w:val="auto"/>
              </w:rPr>
            </w:pPr>
          </w:p>
        </w:tc>
        <w:tc>
          <w:tcPr>
            <w:tcW w:w="26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Shares</w:t>
            </w:r>
          </w:p>
        </w:tc>
        <w:tc>
          <w:tcPr>
            <w:tcW w:w="4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Price</w:t>
            </w:r>
          </w:p>
        </w:tc>
        <w:tc>
          <w:tcPr>
            <w:tcW w:w="26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Fair Value</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Life</w:t>
            </w:r>
          </w:p>
        </w:tc>
      </w:tr>
      <w:tr>
        <w:trPr>
          <w:trHeight w:val="243"/>
        </w:trPr>
        <w:tc>
          <w:tcPr>
            <w:tcW w:w="4080" w:type="dxa"/>
            <w:vAlign w:val="bottom"/>
          </w:tcPr>
          <w:p>
            <w:pPr>
              <w:ind w:left="40"/>
              <w:spacing w:after="0"/>
              <w:rPr>
                <w:sz w:val="20"/>
                <w:szCs w:val="20"/>
                <w:color w:val="auto"/>
              </w:rPr>
            </w:pPr>
            <w:r>
              <w:rPr>
                <w:rFonts w:ascii="Arial" w:cs="Arial" w:eastAsia="Arial" w:hAnsi="Arial"/>
                <w:sz w:val="18"/>
                <w:szCs w:val="18"/>
                <w:color w:val="auto"/>
              </w:rPr>
              <w:t>Outstanding at December 31, 2018</w:t>
            </w:r>
          </w:p>
        </w:tc>
        <w:tc>
          <w:tcPr>
            <w:tcW w:w="2620" w:type="dxa"/>
            <w:vAlign w:val="bottom"/>
          </w:tcPr>
          <w:p>
            <w:pPr>
              <w:jc w:val="right"/>
              <w:ind w:right="70"/>
              <w:spacing w:after="0"/>
              <w:rPr>
                <w:sz w:val="20"/>
                <w:szCs w:val="20"/>
                <w:color w:val="auto"/>
              </w:rPr>
            </w:pPr>
            <w:r>
              <w:rPr>
                <w:rFonts w:ascii="Arial" w:cs="Arial" w:eastAsia="Arial" w:hAnsi="Arial"/>
                <w:sz w:val="18"/>
                <w:szCs w:val="18"/>
                <w:color w:val="auto"/>
              </w:rPr>
              <w:t>920,746</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74.32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270"/>
              <w:spacing w:after="0"/>
              <w:rPr>
                <w:sz w:val="20"/>
                <w:szCs w:val="20"/>
                <w:color w:val="auto"/>
              </w:rPr>
            </w:pPr>
            <w:r>
              <w:rPr>
                <w:rFonts w:ascii="Arial" w:cs="Arial" w:eastAsia="Arial" w:hAnsi="Arial"/>
                <w:sz w:val="18"/>
                <w:szCs w:val="18"/>
                <w:color w:val="auto"/>
              </w:rPr>
              <w:t>22.39</w:t>
            </w:r>
          </w:p>
        </w:tc>
        <w:tc>
          <w:tcPr>
            <w:tcW w:w="1320" w:type="dxa"/>
            <w:vAlign w:val="bottom"/>
          </w:tcPr>
          <w:p>
            <w:pPr>
              <w:spacing w:after="0"/>
              <w:rPr>
                <w:sz w:val="21"/>
                <w:szCs w:val="21"/>
                <w:color w:val="auto"/>
              </w:rPr>
            </w:pPr>
          </w:p>
        </w:tc>
      </w:tr>
      <w:tr>
        <w:trPr>
          <w:trHeight w:val="34"/>
        </w:trPr>
        <w:tc>
          <w:tcPr>
            <w:tcW w:w="408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50"/>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Granted</w:t>
            </w:r>
          </w:p>
        </w:tc>
        <w:tc>
          <w:tcPr>
            <w:tcW w:w="26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97,112</w:t>
            </w:r>
          </w:p>
        </w:tc>
        <w:tc>
          <w:tcPr>
            <w:tcW w:w="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140.13</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43.43</w:t>
            </w:r>
          </w:p>
        </w:tc>
        <w:tc>
          <w:tcPr>
            <w:tcW w:w="1320" w:type="dxa"/>
            <w:vAlign w:val="bottom"/>
            <w:tcBorders>
              <w:bottom w:val="single" w:sz="8" w:color="CCEEFF"/>
            </w:tcBorders>
            <w:shd w:val="clear" w:color="auto" w:fill="CCEEFF"/>
          </w:tcPr>
          <w:p>
            <w:pPr>
              <w:spacing w:after="0"/>
              <w:rPr>
                <w:sz w:val="21"/>
                <w:szCs w:val="21"/>
                <w:color w:val="auto"/>
              </w:rPr>
            </w:pPr>
          </w:p>
        </w:tc>
      </w:tr>
      <w:tr>
        <w:trPr>
          <w:trHeight w:val="243"/>
        </w:trPr>
        <w:tc>
          <w:tcPr>
            <w:tcW w:w="4080" w:type="dxa"/>
            <w:vAlign w:val="bottom"/>
          </w:tcPr>
          <w:p>
            <w:pPr>
              <w:ind w:left="40"/>
              <w:spacing w:after="0"/>
              <w:rPr>
                <w:sz w:val="20"/>
                <w:szCs w:val="20"/>
                <w:color w:val="auto"/>
              </w:rPr>
            </w:pPr>
            <w:r>
              <w:rPr>
                <w:rFonts w:ascii="Arial" w:cs="Arial" w:eastAsia="Arial" w:hAnsi="Arial"/>
                <w:sz w:val="18"/>
                <w:szCs w:val="18"/>
                <w:color w:val="auto"/>
              </w:rPr>
              <w:t>Exercised</w:t>
            </w:r>
          </w:p>
        </w:tc>
        <w:tc>
          <w:tcPr>
            <w:tcW w:w="2620" w:type="dxa"/>
            <w:vAlign w:val="bottom"/>
          </w:tcPr>
          <w:p>
            <w:pPr>
              <w:jc w:val="right"/>
              <w:ind w:right="10"/>
              <w:spacing w:after="0"/>
              <w:rPr>
                <w:sz w:val="20"/>
                <w:szCs w:val="20"/>
                <w:color w:val="auto"/>
              </w:rPr>
            </w:pPr>
            <w:r>
              <w:rPr>
                <w:rFonts w:ascii="Arial" w:cs="Arial" w:eastAsia="Arial" w:hAnsi="Arial"/>
                <w:sz w:val="18"/>
                <w:szCs w:val="18"/>
                <w:color w:val="auto"/>
              </w:rPr>
              <w:t>(317,713)</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66.19</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270"/>
              <w:spacing w:after="0"/>
              <w:rPr>
                <w:sz w:val="20"/>
                <w:szCs w:val="20"/>
                <w:color w:val="auto"/>
              </w:rPr>
            </w:pPr>
            <w:r>
              <w:rPr>
                <w:rFonts w:ascii="Arial" w:cs="Arial" w:eastAsia="Arial" w:hAnsi="Arial"/>
                <w:sz w:val="18"/>
                <w:szCs w:val="18"/>
                <w:color w:val="auto"/>
              </w:rPr>
              <w:t>19.93</w:t>
            </w:r>
          </w:p>
        </w:tc>
        <w:tc>
          <w:tcPr>
            <w:tcW w:w="1320" w:type="dxa"/>
            <w:vAlign w:val="bottom"/>
          </w:tcPr>
          <w:p>
            <w:pPr>
              <w:spacing w:after="0"/>
              <w:rPr>
                <w:sz w:val="21"/>
                <w:szCs w:val="21"/>
                <w:color w:val="auto"/>
              </w:rPr>
            </w:pPr>
          </w:p>
        </w:tc>
      </w:tr>
      <w:tr>
        <w:trPr>
          <w:trHeight w:val="27"/>
        </w:trPr>
        <w:tc>
          <w:tcPr>
            <w:tcW w:w="4080" w:type="dxa"/>
            <w:vAlign w:val="bottom"/>
          </w:tcPr>
          <w:p>
            <w:pPr>
              <w:spacing w:after="0"/>
              <w:rPr>
                <w:sz w:val="2"/>
                <w:szCs w:val="2"/>
                <w:color w:val="auto"/>
              </w:rPr>
            </w:pPr>
          </w:p>
        </w:tc>
        <w:tc>
          <w:tcPr>
            <w:tcW w:w="26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82"/>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Forfeited</w:t>
            </w:r>
          </w:p>
        </w:tc>
        <w:tc>
          <w:tcPr>
            <w:tcW w:w="2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(28,060)</w:t>
            </w:r>
          </w:p>
        </w:tc>
        <w:tc>
          <w:tcPr>
            <w:tcW w:w="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88.38</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26.82</w:t>
            </w:r>
          </w:p>
        </w:tc>
        <w:tc>
          <w:tcPr>
            <w:tcW w:w="1320" w:type="dxa"/>
            <w:vAlign w:val="bottom"/>
            <w:tcBorders>
              <w:bottom w:val="single" w:sz="8" w:color="CCEEFF"/>
            </w:tcBorders>
            <w:shd w:val="clear" w:color="auto" w:fill="CCEEFF"/>
          </w:tcPr>
          <w:p>
            <w:pPr>
              <w:spacing w:after="0"/>
              <w:rPr>
                <w:sz w:val="24"/>
                <w:szCs w:val="24"/>
                <w:color w:val="auto"/>
              </w:rPr>
            </w:pPr>
          </w:p>
        </w:tc>
      </w:tr>
      <w:tr>
        <w:trPr>
          <w:trHeight w:val="297"/>
        </w:trPr>
        <w:tc>
          <w:tcPr>
            <w:tcW w:w="4080" w:type="dxa"/>
            <w:vAlign w:val="bottom"/>
            <w:tcBorders>
              <w:top w:val="single" w:sz="8" w:color="auto"/>
            </w:tcBorders>
          </w:tcPr>
          <w:p>
            <w:pPr>
              <w:spacing w:after="0"/>
              <w:rPr>
                <w:sz w:val="24"/>
                <w:szCs w:val="24"/>
                <w:color w:val="auto"/>
              </w:rPr>
            </w:pPr>
          </w:p>
        </w:tc>
        <w:tc>
          <w:tcPr>
            <w:tcW w:w="262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56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r>
      <w:tr>
        <w:trPr>
          <w:trHeight w:val="275"/>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September 30, 2019</w:t>
            </w:r>
          </w:p>
        </w:tc>
        <w:tc>
          <w:tcPr>
            <w:tcW w:w="26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672,085</w:t>
            </w:r>
          </w:p>
        </w:tc>
        <w:tc>
          <w:tcPr>
            <w:tcW w:w="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87.08</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26.41</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w:t>
            </w:r>
          </w:p>
        </w:tc>
      </w:tr>
      <w:tr>
        <w:trPr>
          <w:trHeight w:val="20"/>
        </w:trPr>
        <w:tc>
          <w:tcPr>
            <w:tcW w:w="4080" w:type="dxa"/>
            <w:vAlign w:val="bottom"/>
            <w:tcBorders>
              <w:top w:val="single" w:sz="8" w:color="auto"/>
              <w:bottom w:val="single" w:sz="8" w:color="auto"/>
            </w:tcBorders>
          </w:tcPr>
          <w:p>
            <w:pPr>
              <w:spacing w:after="0" w:line="20" w:lineRule="exact"/>
              <w:rPr>
                <w:sz w:val="1"/>
                <w:szCs w:val="1"/>
                <w:color w:val="auto"/>
              </w:rPr>
            </w:pPr>
          </w:p>
        </w:tc>
        <w:tc>
          <w:tcPr>
            <w:tcW w:w="2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40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75"/>
        </w:trPr>
        <w:tc>
          <w:tcPr>
            <w:tcW w:w="4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Exercisable at September 30, 2019</w:t>
            </w:r>
          </w:p>
        </w:tc>
        <w:tc>
          <w:tcPr>
            <w:tcW w:w="26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310,834</w:t>
            </w:r>
          </w:p>
        </w:tc>
        <w:tc>
          <w:tcPr>
            <w:tcW w:w="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67.84</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20.77</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w:t>
            </w:r>
          </w:p>
        </w:tc>
      </w:tr>
      <w:tr>
        <w:trPr>
          <w:trHeight w:val="20"/>
        </w:trPr>
        <w:tc>
          <w:tcPr>
            <w:tcW w:w="4080" w:type="dxa"/>
            <w:vAlign w:val="bottom"/>
            <w:tcBorders>
              <w:top w:val="single" w:sz="8" w:color="auto"/>
              <w:bottom w:val="single" w:sz="8" w:color="auto"/>
            </w:tcBorders>
          </w:tcPr>
          <w:p>
            <w:pPr>
              <w:spacing w:after="0" w:line="20" w:lineRule="exact"/>
              <w:rPr>
                <w:sz w:val="1"/>
                <w:szCs w:val="1"/>
                <w:color w:val="auto"/>
              </w:rPr>
            </w:pPr>
          </w:p>
        </w:tc>
        <w:tc>
          <w:tcPr>
            <w:tcW w:w="2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2" w:right="2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742" w:right="239" w:bottom="1440" w:gutter="0" w:footer="0" w:header="0"/>
          <w:type w:val="continuous"/>
        </w:sectPr>
      </w:pPr>
    </w:p>
    <w:bookmarkStart w:id="18" w:name="page19"/>
    <w:bookmarkEnd w:id="18"/>
    <w:p>
      <w:pPr>
        <w:jc w:val="both"/>
        <w:spacing w:after="0" w:line="257" w:lineRule="auto"/>
        <w:rPr>
          <w:sz w:val="20"/>
          <w:szCs w:val="20"/>
          <w:color w:val="auto"/>
        </w:rPr>
      </w:pPr>
      <w:r>
        <w:rPr>
          <w:rFonts w:ascii="Arial" w:cs="Arial" w:eastAsia="Arial" w:hAnsi="Arial"/>
          <w:sz w:val="18"/>
          <w:szCs w:val="18"/>
          <w:color w:val="auto"/>
        </w:rPr>
        <w:t>The Company has outstanding options with fair values ranging from $9.72 to $43.59 per option or a weighted average fair value of $15.60 per option. The Company issues ordinary shares for all options exercised. The total amount of fully vested share options which remained outstanding at September 30, 2019 was 310,834. Fully vested share options at September 30, 2019 have an average remaining contractual term of 3.83 years, an average exercise price of $67.84 and a total intrinsic value of $24.7 million. The total intrinsic value of options exercised during the nine months ended September 30, 2019 was $24.9 million (September 30, 2018: $32.6 million).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movement in non-vested share options for the nine months ended September 30, 2019:</w:t>
      </w: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280" w:type="dxa"/>
            <w:vAlign w:val="bottom"/>
            <w:shd w:val="clear" w:color="auto" w:fill="CCEEFF"/>
          </w:tcPr>
          <w:p>
            <w:pPr>
              <w:spacing w:after="0"/>
              <w:rPr>
                <w:sz w:val="19"/>
                <w:szCs w:val="19"/>
                <w:color w:val="auto"/>
              </w:rPr>
            </w:pPr>
          </w:p>
        </w:tc>
        <w:tc>
          <w:tcPr>
            <w:tcW w:w="300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Options</w:t>
            </w:r>
          </w:p>
        </w:tc>
        <w:tc>
          <w:tcPr>
            <w:tcW w:w="2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Weighted</w:t>
            </w:r>
          </w:p>
        </w:tc>
      </w:tr>
      <w:tr>
        <w:trPr>
          <w:trHeight w:val="216"/>
        </w:trPr>
        <w:tc>
          <w:tcPr>
            <w:tcW w:w="5280" w:type="dxa"/>
            <w:vAlign w:val="bottom"/>
            <w:shd w:val="clear" w:color="auto" w:fill="CCEEFF"/>
          </w:tcPr>
          <w:p>
            <w:pPr>
              <w:spacing w:after="0"/>
              <w:rPr>
                <w:sz w:val="18"/>
                <w:szCs w:val="18"/>
                <w:color w:val="auto"/>
              </w:rPr>
            </w:pPr>
          </w:p>
        </w:tc>
        <w:tc>
          <w:tcPr>
            <w:tcW w:w="300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Outstanding</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Weighted</w:t>
            </w:r>
          </w:p>
        </w:tc>
        <w:tc>
          <w:tcPr>
            <w:tcW w:w="46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Average</w:t>
            </w:r>
          </w:p>
        </w:tc>
      </w:tr>
      <w:tr>
        <w:trPr>
          <w:trHeight w:val="216"/>
        </w:trPr>
        <w:tc>
          <w:tcPr>
            <w:tcW w:w="5280" w:type="dxa"/>
            <w:vAlign w:val="bottom"/>
            <w:shd w:val="clear" w:color="auto" w:fill="CCEEFF"/>
          </w:tcPr>
          <w:p>
            <w:pPr>
              <w:spacing w:after="0"/>
              <w:rPr>
                <w:sz w:val="18"/>
                <w:szCs w:val="18"/>
                <w:color w:val="auto"/>
              </w:rPr>
            </w:pPr>
          </w:p>
        </w:tc>
        <w:tc>
          <w:tcPr>
            <w:tcW w:w="300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Number of</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Average</w:t>
            </w:r>
          </w:p>
        </w:tc>
        <w:tc>
          <w:tcPr>
            <w:tcW w:w="15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Grant Date Fair</w:t>
            </w:r>
          </w:p>
        </w:tc>
      </w:tr>
      <w:tr>
        <w:trPr>
          <w:trHeight w:val="241"/>
        </w:trPr>
        <w:tc>
          <w:tcPr>
            <w:tcW w:w="5280" w:type="dxa"/>
            <w:vAlign w:val="bottom"/>
            <w:tcBorders>
              <w:bottom w:val="single" w:sz="8" w:color="CCEEFF"/>
            </w:tcBorders>
            <w:shd w:val="clear" w:color="auto" w:fill="CCEEFF"/>
          </w:tcPr>
          <w:p>
            <w:pPr>
              <w:spacing w:after="0"/>
              <w:rPr>
                <w:sz w:val="20"/>
                <w:szCs w:val="20"/>
                <w:color w:val="auto"/>
              </w:rPr>
            </w:pPr>
          </w:p>
        </w:tc>
        <w:tc>
          <w:tcPr>
            <w:tcW w:w="30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Shares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4"/>
              </w:rPr>
              <w:t>Exercise Price</w:t>
            </w:r>
          </w:p>
        </w:tc>
        <w:tc>
          <w:tcPr>
            <w:tcW w:w="4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Value</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Non-vested outstanding at December 31, 2018</w:t>
            </w:r>
          </w:p>
        </w:tc>
        <w:tc>
          <w:tcPr>
            <w:tcW w:w="3000" w:type="dxa"/>
            <w:vAlign w:val="bottom"/>
          </w:tcPr>
          <w:p>
            <w:pPr>
              <w:jc w:val="right"/>
              <w:ind w:right="70"/>
              <w:spacing w:after="0"/>
              <w:rPr>
                <w:sz w:val="20"/>
                <w:szCs w:val="20"/>
                <w:color w:val="auto"/>
              </w:rPr>
            </w:pPr>
            <w:r>
              <w:rPr>
                <w:rFonts w:ascii="Arial" w:cs="Arial" w:eastAsia="Arial" w:hAnsi="Arial"/>
                <w:sz w:val="18"/>
                <w:szCs w:val="18"/>
                <w:color w:val="auto"/>
              </w:rPr>
              <w:t>522,823</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88.18</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26.41</w:t>
            </w:r>
          </w:p>
        </w:tc>
      </w:tr>
      <w:tr>
        <w:trPr>
          <w:trHeight w:val="34"/>
        </w:trPr>
        <w:tc>
          <w:tcPr>
            <w:tcW w:w="528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70"/>
        </w:trPr>
        <w:tc>
          <w:tcPr>
            <w:tcW w:w="5280" w:type="dxa"/>
            <w:vAlign w:val="bottom"/>
            <w:shd w:val="clear" w:color="auto" w:fill="CCEEFF"/>
          </w:tcPr>
          <w:p>
            <w:pPr>
              <w:spacing w:after="0"/>
              <w:rPr>
                <w:sz w:val="23"/>
                <w:szCs w:val="23"/>
                <w:color w:val="auto"/>
              </w:rPr>
            </w:pPr>
          </w:p>
        </w:tc>
        <w:tc>
          <w:tcPr>
            <w:tcW w:w="30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Granted</w:t>
            </w:r>
          </w:p>
        </w:tc>
        <w:tc>
          <w:tcPr>
            <w:tcW w:w="3000" w:type="dxa"/>
            <w:vAlign w:val="bottom"/>
          </w:tcPr>
          <w:p>
            <w:pPr>
              <w:jc w:val="right"/>
              <w:ind w:right="70"/>
              <w:spacing w:after="0"/>
              <w:rPr>
                <w:sz w:val="20"/>
                <w:szCs w:val="20"/>
                <w:color w:val="auto"/>
              </w:rPr>
            </w:pPr>
            <w:r>
              <w:rPr>
                <w:rFonts w:ascii="Arial" w:cs="Arial" w:eastAsia="Arial" w:hAnsi="Arial"/>
                <w:sz w:val="18"/>
                <w:szCs w:val="18"/>
                <w:color w:val="auto"/>
              </w:rPr>
              <w:t>97,112</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140.13</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43.43</w:t>
            </w:r>
          </w:p>
        </w:tc>
      </w:tr>
      <w:tr>
        <w:trPr>
          <w:trHeight w:val="27"/>
        </w:trPr>
        <w:tc>
          <w:tcPr>
            <w:tcW w:w="5280" w:type="dxa"/>
            <w:vAlign w:val="bottom"/>
          </w:tcPr>
          <w:p>
            <w:pPr>
              <w:spacing w:after="0"/>
              <w:rPr>
                <w:sz w:val="2"/>
                <w:szCs w:val="2"/>
                <w:color w:val="auto"/>
              </w:rPr>
            </w:pPr>
          </w:p>
        </w:tc>
        <w:tc>
          <w:tcPr>
            <w:tcW w:w="30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3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(233,861)</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84.91</w:t>
            </w:r>
          </w:p>
        </w:tc>
        <w:tc>
          <w:tcPr>
            <w:tcW w:w="4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25.68</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Forfeited</w:t>
            </w:r>
          </w:p>
        </w:tc>
        <w:tc>
          <w:tcPr>
            <w:tcW w:w="3000" w:type="dxa"/>
            <w:vAlign w:val="bottom"/>
          </w:tcPr>
          <w:p>
            <w:pPr>
              <w:jc w:val="right"/>
              <w:ind w:right="10"/>
              <w:spacing w:after="0"/>
              <w:rPr>
                <w:sz w:val="20"/>
                <w:szCs w:val="20"/>
                <w:color w:val="auto"/>
              </w:rPr>
            </w:pPr>
            <w:r>
              <w:rPr>
                <w:rFonts w:ascii="Arial" w:cs="Arial" w:eastAsia="Arial" w:hAnsi="Arial"/>
                <w:sz w:val="18"/>
                <w:szCs w:val="18"/>
                <w:color w:val="auto"/>
              </w:rPr>
              <w:t>(24,823)</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97.28</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29.20</w:t>
            </w:r>
          </w:p>
        </w:tc>
      </w:tr>
      <w:tr>
        <w:trPr>
          <w:trHeight w:val="34"/>
        </w:trPr>
        <w:tc>
          <w:tcPr>
            <w:tcW w:w="528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70"/>
        </w:trPr>
        <w:tc>
          <w:tcPr>
            <w:tcW w:w="5280" w:type="dxa"/>
            <w:vAlign w:val="bottom"/>
            <w:shd w:val="clear" w:color="auto" w:fill="CCEEFF"/>
          </w:tcPr>
          <w:p>
            <w:pPr>
              <w:spacing w:after="0"/>
              <w:rPr>
                <w:sz w:val="23"/>
                <w:szCs w:val="23"/>
                <w:color w:val="auto"/>
              </w:rPr>
            </w:pPr>
          </w:p>
        </w:tc>
        <w:tc>
          <w:tcPr>
            <w:tcW w:w="30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Non-vested outstanding at September 30, 2019</w:t>
            </w:r>
          </w:p>
        </w:tc>
        <w:tc>
          <w:tcPr>
            <w:tcW w:w="3000" w:type="dxa"/>
            <w:vAlign w:val="bottom"/>
          </w:tcPr>
          <w:p>
            <w:pPr>
              <w:jc w:val="right"/>
              <w:ind w:right="70"/>
              <w:spacing w:after="0"/>
              <w:rPr>
                <w:sz w:val="20"/>
                <w:szCs w:val="20"/>
                <w:color w:val="auto"/>
              </w:rPr>
            </w:pPr>
            <w:r>
              <w:rPr>
                <w:rFonts w:ascii="Arial" w:cs="Arial" w:eastAsia="Arial" w:hAnsi="Arial"/>
                <w:sz w:val="18"/>
                <w:szCs w:val="18"/>
                <w:color w:val="auto"/>
              </w:rPr>
              <w:t>361,251</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103.63</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31.26</w:t>
            </w:r>
          </w:p>
        </w:tc>
      </w:tr>
      <w:tr>
        <w:trPr>
          <w:trHeight w:val="27"/>
        </w:trPr>
        <w:tc>
          <w:tcPr>
            <w:tcW w:w="528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
        </w:trPr>
        <w:tc>
          <w:tcPr>
            <w:tcW w:w="5280" w:type="dxa"/>
            <w:vAlign w:val="bottom"/>
            <w:tcBorders>
              <w:bottom w:val="single" w:sz="8" w:color="auto"/>
            </w:tcBorders>
          </w:tcPr>
          <w:p>
            <w:pPr>
              <w:spacing w:after="0" w:line="20" w:lineRule="exact"/>
              <w:rPr>
                <w:sz w:val="1"/>
                <w:szCs w:val="1"/>
                <w:color w:val="auto"/>
              </w:rPr>
            </w:pPr>
          </w:p>
        </w:tc>
        <w:tc>
          <w:tcPr>
            <w:tcW w:w="30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Stock Options Assumptions</w:t>
      </w:r>
    </w:p>
    <w:p>
      <w:pPr>
        <w:spacing w:after="0" w:line="333" w:lineRule="exact"/>
        <w:rPr>
          <w:sz w:val="20"/>
          <w:szCs w:val="20"/>
          <w:color w:val="auto"/>
        </w:rPr>
      </w:pPr>
    </w:p>
    <w:p>
      <w:pPr>
        <w:spacing w:after="0"/>
        <w:rPr>
          <w:sz w:val="20"/>
          <w:szCs w:val="20"/>
          <w:color w:val="auto"/>
        </w:rPr>
      </w:pPr>
      <w:r>
        <w:rPr>
          <w:rFonts w:ascii="Arial" w:cs="Arial" w:eastAsia="Arial" w:hAnsi="Arial"/>
          <w:sz w:val="16"/>
          <w:szCs w:val="16"/>
          <w:color w:val="auto"/>
        </w:rPr>
        <w:t>The weighted average fair value of options granted during the nine months ended September 30, 2019 and September 30, 2018 was calculated using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Black-Scholes option pricing model. The weighted average grant date fair values and assumptions used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46620" cy="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9060"/>
        <w:spacing w:after="0"/>
        <w:rPr>
          <w:sz w:val="20"/>
          <w:szCs w:val="20"/>
          <w:color w:val="auto"/>
        </w:rPr>
      </w:pPr>
      <w:r>
        <w:rPr>
          <w:rFonts w:ascii="Arial" w:cs="Arial" w:eastAsia="Arial" w:hAnsi="Arial"/>
          <w:sz w:val="18"/>
          <w:szCs w:val="18"/>
          <w:b w:val="1"/>
          <w:bCs w:val="1"/>
          <w:u w:val="single" w:color="auto"/>
          <w:color w:val="auto"/>
        </w:rPr>
        <w:t>Nine Months Ended</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1400" w:type="dxa"/>
            <w:vAlign w:val="bottom"/>
            <w:gridSpan w:val="4"/>
          </w:tcPr>
          <w:p>
            <w:pPr>
              <w:jc w:val="right"/>
              <w:ind w:right="240"/>
              <w:spacing w:after="0"/>
              <w:rPr>
                <w:sz w:val="20"/>
                <w:szCs w:val="20"/>
                <w:color w:val="auto"/>
              </w:rPr>
            </w:pPr>
            <w:r>
              <w:rPr>
                <w:rFonts w:ascii="Arial" w:cs="Arial" w:eastAsia="Arial" w:hAnsi="Arial"/>
                <w:sz w:val="18"/>
                <w:szCs w:val="18"/>
                <w:b w:val="1"/>
                <w:bCs w:val="1"/>
                <w:color w:val="auto"/>
                <w:w w:val="92"/>
              </w:rPr>
              <w:t>September 30,</w:t>
            </w:r>
          </w:p>
        </w:tc>
        <w:tc>
          <w:tcPr>
            <w:tcW w:w="260" w:type="dxa"/>
            <w:vAlign w:val="bottom"/>
          </w:tcPr>
          <w:p>
            <w:pPr>
              <w:spacing w:after="0"/>
              <w:rPr>
                <w:sz w:val="18"/>
                <w:szCs w:val="18"/>
                <w:color w:val="auto"/>
              </w:rPr>
            </w:pPr>
          </w:p>
        </w:tc>
        <w:tc>
          <w:tcPr>
            <w:tcW w:w="1360" w:type="dxa"/>
            <w:vAlign w:val="bottom"/>
            <w:gridSpan w:val="4"/>
          </w:tcPr>
          <w:p>
            <w:pPr>
              <w:jc w:val="right"/>
              <w:ind w:right="180"/>
              <w:spacing w:after="0"/>
              <w:rPr>
                <w:sz w:val="20"/>
                <w:szCs w:val="20"/>
                <w:color w:val="auto"/>
              </w:rPr>
            </w:pPr>
            <w:r>
              <w:rPr>
                <w:rFonts w:ascii="Arial" w:cs="Arial" w:eastAsia="Arial" w:hAnsi="Arial"/>
                <w:sz w:val="18"/>
                <w:szCs w:val="18"/>
                <w:b w:val="1"/>
                <w:bCs w:val="1"/>
                <w:color w:val="auto"/>
                <w:w w:val="94"/>
              </w:rPr>
              <w:t>September 30,</w:t>
            </w:r>
          </w:p>
        </w:tc>
      </w:tr>
      <w:tr>
        <w:trPr>
          <w:trHeight w:val="196"/>
        </w:trPr>
        <w:tc>
          <w:tcPr>
            <w:tcW w:w="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500" w:type="dxa"/>
            <w:vAlign w:val="bottom"/>
          </w:tcPr>
          <w:p>
            <w:pPr>
              <w:spacing w:after="0"/>
              <w:rPr>
                <w:sz w:val="17"/>
                <w:szCs w:val="17"/>
                <w:color w:val="auto"/>
              </w:rPr>
            </w:pP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0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8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4500" w:type="dxa"/>
            <w:vAlign w:val="bottom"/>
          </w:tcPr>
          <w:p>
            <w:pPr>
              <w:spacing w:after="0"/>
              <w:rPr>
                <w:sz w:val="4"/>
                <w:szCs w:val="4"/>
                <w:color w:val="auto"/>
              </w:rPr>
            </w:pPr>
          </w:p>
        </w:tc>
        <w:tc>
          <w:tcPr>
            <w:tcW w:w="2880" w:type="dxa"/>
            <w:vAlign w:val="bottom"/>
          </w:tcPr>
          <w:p>
            <w:pPr>
              <w:spacing w:after="0"/>
              <w:rPr>
                <w:sz w:val="4"/>
                <w:szCs w:val="4"/>
                <w:color w:val="auto"/>
              </w:rPr>
            </w:pPr>
          </w:p>
        </w:tc>
        <w:tc>
          <w:tcPr>
            <w:tcW w:w="80" w:type="dxa"/>
            <w:vAlign w:val="bottom"/>
          </w:tcPr>
          <w:p>
            <w:pPr>
              <w:spacing w:after="0"/>
              <w:rPr>
                <w:sz w:val="4"/>
                <w:szCs w:val="4"/>
                <w:color w:val="auto"/>
              </w:rPr>
            </w:pPr>
          </w:p>
        </w:tc>
        <w:tc>
          <w:tcPr>
            <w:tcW w:w="7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80" w:type="dxa"/>
            <w:vAlign w:val="bottom"/>
          </w:tcPr>
          <w:p>
            <w:pPr>
              <w:spacing w:after="0"/>
              <w:rPr>
                <w:sz w:val="4"/>
                <w:szCs w:val="4"/>
                <w:color w:val="auto"/>
              </w:rPr>
            </w:pPr>
          </w:p>
        </w:tc>
      </w:tr>
      <w:tr>
        <w:trPr>
          <w:trHeight w:val="282"/>
        </w:trPr>
        <w:tc>
          <w:tcPr>
            <w:tcW w:w="5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Weighted average grant date fair value</w:t>
            </w:r>
          </w:p>
        </w:tc>
        <w:tc>
          <w:tcPr>
            <w:tcW w:w="2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43.43</w:t>
            </w:r>
          </w:p>
        </w:tc>
        <w:tc>
          <w:tcPr>
            <w:tcW w:w="24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36.84</w:t>
            </w:r>
          </w:p>
        </w:tc>
      </w:tr>
      <w:tr>
        <w:trPr>
          <w:trHeight w:val="203"/>
        </w:trPr>
        <w:tc>
          <w:tcPr>
            <w:tcW w:w="5520" w:type="dxa"/>
            <w:vAlign w:val="bottom"/>
            <w:tcBorders>
              <w:top w:val="single" w:sz="8" w:color="auto"/>
            </w:tcBorders>
            <w:gridSpan w:val="3"/>
          </w:tcPr>
          <w:p>
            <w:pPr>
              <w:ind w:left="40"/>
              <w:spacing w:after="0" w:line="202" w:lineRule="exact"/>
              <w:rPr>
                <w:sz w:val="20"/>
                <w:szCs w:val="20"/>
                <w:color w:val="auto"/>
              </w:rPr>
            </w:pPr>
            <w:r>
              <w:rPr>
                <w:rFonts w:ascii="Arial" w:cs="Arial" w:eastAsia="Arial" w:hAnsi="Arial"/>
                <w:sz w:val="18"/>
                <w:szCs w:val="18"/>
                <w:color w:val="auto"/>
              </w:rPr>
              <w:t>Assumptions:</w:t>
            </w:r>
          </w:p>
        </w:tc>
        <w:tc>
          <w:tcPr>
            <w:tcW w:w="288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980" w:type="dxa"/>
            <w:vAlign w:val="bottom"/>
            <w:tcBorders>
              <w:top w:val="single" w:sz="8" w:color="auto"/>
            </w:tcBorders>
          </w:tcPr>
          <w:p>
            <w:pPr>
              <w:spacing w:after="0"/>
              <w:rPr>
                <w:sz w:val="4"/>
                <w:szCs w:val="4"/>
                <w:color w:val="auto"/>
              </w:rPr>
            </w:pPr>
          </w:p>
        </w:tc>
        <w:tc>
          <w:tcPr>
            <w:tcW w:w="4500" w:type="dxa"/>
            <w:vAlign w:val="bottom"/>
          </w:tcPr>
          <w:p>
            <w:pPr>
              <w:spacing w:after="0"/>
              <w:rPr>
                <w:sz w:val="4"/>
                <w:szCs w:val="4"/>
                <w:color w:val="auto"/>
              </w:rPr>
            </w:pPr>
          </w:p>
        </w:tc>
        <w:tc>
          <w:tcPr>
            <w:tcW w:w="2880" w:type="dxa"/>
            <w:vAlign w:val="bottom"/>
          </w:tcPr>
          <w:p>
            <w:pPr>
              <w:spacing w:after="0"/>
              <w:rPr>
                <w:sz w:val="4"/>
                <w:szCs w:val="4"/>
                <w:color w:val="auto"/>
              </w:rPr>
            </w:pPr>
          </w:p>
        </w:tc>
        <w:tc>
          <w:tcPr>
            <w:tcW w:w="80" w:type="dxa"/>
            <w:vAlign w:val="bottom"/>
          </w:tcPr>
          <w:p>
            <w:pPr>
              <w:spacing w:after="0"/>
              <w:rPr>
                <w:sz w:val="4"/>
                <w:szCs w:val="4"/>
                <w:color w:val="auto"/>
              </w:rPr>
            </w:pPr>
          </w:p>
        </w:tc>
        <w:tc>
          <w:tcPr>
            <w:tcW w:w="720" w:type="dxa"/>
            <w:vAlign w:val="bottom"/>
          </w:tcPr>
          <w:p>
            <w:pPr>
              <w:spacing w:after="0"/>
              <w:rPr>
                <w:sz w:val="4"/>
                <w:szCs w:val="4"/>
                <w:color w:val="auto"/>
              </w:rPr>
            </w:pPr>
          </w:p>
        </w:tc>
        <w:tc>
          <w:tcPr>
            <w:tcW w:w="3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r>
      <w:tr>
        <w:trPr>
          <w:trHeight w:val="250"/>
        </w:trPr>
        <w:tc>
          <w:tcPr>
            <w:tcW w:w="5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Expected volatility</w:t>
            </w:r>
          </w:p>
        </w:tc>
        <w:tc>
          <w:tcPr>
            <w:tcW w:w="28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30%</w:t>
            </w:r>
          </w:p>
        </w:tc>
        <w:tc>
          <w:tcPr>
            <w:tcW w:w="2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30%</w:t>
            </w:r>
          </w:p>
        </w:tc>
      </w:tr>
      <w:tr>
        <w:trPr>
          <w:trHeight w:val="243"/>
        </w:trPr>
        <w:tc>
          <w:tcPr>
            <w:tcW w:w="5520" w:type="dxa"/>
            <w:vAlign w:val="bottom"/>
            <w:gridSpan w:val="3"/>
          </w:tcPr>
          <w:p>
            <w:pPr>
              <w:ind w:left="40"/>
              <w:spacing w:after="0"/>
              <w:rPr>
                <w:sz w:val="20"/>
                <w:szCs w:val="20"/>
                <w:color w:val="auto"/>
              </w:rPr>
            </w:pPr>
            <w:r>
              <w:rPr>
                <w:rFonts w:ascii="Arial" w:cs="Arial" w:eastAsia="Arial" w:hAnsi="Arial"/>
                <w:sz w:val="18"/>
                <w:szCs w:val="18"/>
                <w:color w:val="auto"/>
              </w:rPr>
              <w:t>Dividend yield</w:t>
            </w:r>
          </w:p>
        </w:tc>
        <w:tc>
          <w:tcPr>
            <w:tcW w:w="28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980" w:type="dxa"/>
            <w:vAlign w:val="bottom"/>
          </w:tcPr>
          <w:p>
            <w:pPr>
              <w:spacing w:after="0"/>
              <w:rPr>
                <w:sz w:val="2"/>
                <w:szCs w:val="2"/>
                <w:color w:val="auto"/>
              </w:rPr>
            </w:pPr>
          </w:p>
        </w:tc>
        <w:tc>
          <w:tcPr>
            <w:tcW w:w="4500" w:type="dxa"/>
            <w:vAlign w:val="bottom"/>
          </w:tcPr>
          <w:p>
            <w:pPr>
              <w:spacing w:after="0"/>
              <w:rPr>
                <w:sz w:val="2"/>
                <w:szCs w:val="2"/>
                <w:color w:val="auto"/>
              </w:rPr>
            </w:pPr>
          </w:p>
        </w:tc>
        <w:tc>
          <w:tcPr>
            <w:tcW w:w="288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r>
      <w:tr>
        <w:trPr>
          <w:trHeight w:val="250"/>
        </w:trPr>
        <w:tc>
          <w:tcPr>
            <w:tcW w:w="5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Risk-free interest rate</w:t>
            </w:r>
          </w:p>
        </w:tc>
        <w:tc>
          <w:tcPr>
            <w:tcW w:w="28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2.55%</w:t>
            </w:r>
          </w:p>
        </w:tc>
        <w:tc>
          <w:tcPr>
            <w:tcW w:w="2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2.73%</w:t>
            </w:r>
          </w:p>
        </w:tc>
      </w:tr>
      <w:tr>
        <w:trPr>
          <w:trHeight w:val="243"/>
        </w:trPr>
        <w:tc>
          <w:tcPr>
            <w:tcW w:w="5520" w:type="dxa"/>
            <w:vAlign w:val="bottom"/>
            <w:gridSpan w:val="3"/>
          </w:tcPr>
          <w:p>
            <w:pPr>
              <w:ind w:left="40"/>
              <w:spacing w:after="0"/>
              <w:rPr>
                <w:sz w:val="20"/>
                <w:szCs w:val="20"/>
                <w:color w:val="auto"/>
              </w:rPr>
            </w:pPr>
            <w:r>
              <w:rPr>
                <w:rFonts w:ascii="Arial" w:cs="Arial" w:eastAsia="Arial" w:hAnsi="Arial"/>
                <w:sz w:val="18"/>
                <w:szCs w:val="18"/>
                <w:color w:val="auto"/>
              </w:rPr>
              <w:t>Expected life</w:t>
            </w:r>
          </w:p>
        </w:tc>
        <w:tc>
          <w:tcPr>
            <w:tcW w:w="28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320" w:type="dxa"/>
            <w:vAlign w:val="bottom"/>
            <w:gridSpan w:val="3"/>
          </w:tcPr>
          <w:p>
            <w:pPr>
              <w:jc w:val="right"/>
              <w:ind w:right="240"/>
              <w:spacing w:after="0"/>
              <w:rPr>
                <w:sz w:val="20"/>
                <w:szCs w:val="20"/>
                <w:color w:val="auto"/>
              </w:rPr>
            </w:pPr>
            <w:r>
              <w:rPr>
                <w:rFonts w:ascii="Arial" w:cs="Arial" w:eastAsia="Arial" w:hAnsi="Arial"/>
                <w:sz w:val="18"/>
                <w:szCs w:val="18"/>
                <w:color w:val="auto"/>
              </w:rPr>
              <w:t>5 years</w:t>
            </w: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80" w:type="dxa"/>
            <w:vAlign w:val="bottom"/>
            <w:gridSpan w:val="3"/>
          </w:tcPr>
          <w:p>
            <w:pPr>
              <w:jc w:val="right"/>
              <w:ind w:right="180"/>
              <w:spacing w:after="0"/>
              <w:rPr>
                <w:sz w:val="20"/>
                <w:szCs w:val="20"/>
                <w:color w:val="auto"/>
              </w:rPr>
            </w:pPr>
            <w:r>
              <w:rPr>
                <w:rFonts w:ascii="Arial" w:cs="Arial" w:eastAsia="Arial" w:hAnsi="Arial"/>
                <w:sz w:val="18"/>
                <w:szCs w:val="18"/>
                <w:color w:val="auto"/>
              </w:rPr>
              <w:t>5 years</w:t>
            </w:r>
          </w:p>
        </w:tc>
      </w:tr>
      <w:tr>
        <w:trPr>
          <w:trHeight w:val="27"/>
        </w:trPr>
        <w:tc>
          <w:tcPr>
            <w:tcW w:w="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500" w:type="dxa"/>
            <w:vAlign w:val="bottom"/>
            <w:tcBorders>
              <w:bottom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r>
      <w:tr>
        <w:trPr>
          <w:trHeight w:val="20"/>
        </w:trPr>
        <w:tc>
          <w:tcPr>
            <w:tcW w:w="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500" w:type="dxa"/>
            <w:vAlign w:val="bottom"/>
            <w:tcBorders>
              <w:bottom w:val="single" w:sz="8" w:color="auto"/>
            </w:tcBorders>
          </w:tcPr>
          <w:p>
            <w:pPr>
              <w:spacing w:after="0" w:line="20" w:lineRule="exact"/>
              <w:rPr>
                <w:sz w:val="1"/>
                <w:szCs w:val="1"/>
                <w:color w:val="auto"/>
              </w:rPr>
            </w:pPr>
          </w:p>
        </w:tc>
        <w:tc>
          <w:tcPr>
            <w:tcW w:w="28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Expected volatility is based on the historical volatility of our common stock over a period equal to the expected term of the options; the expected life represents the weighted average period of time that options granted are expected to be outstanding given consideration to vesting schedules and our historical experience of past vesting and termination patterns. The risk-free rate is based on the U.S. government zero-coupon bonds yield curve in effect at time of the grant for periods corresponding with the expected life of the option.</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Share Units and Performance Share Units</w:t>
      </w:r>
    </w:p>
    <w:p>
      <w:pPr>
        <w:spacing w:after="0" w:line="33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21, 2008, the Company adopted the 2008 Employees Restricted Share Unit Plan (the “2008 RSU Plan”) pursuant to which the Compensation and Organization Committee of the Company’s Board of Directors may select any employee, or any Director holding a salaried office or employment with the Company, or a Subsidiary to receive an award under the plan. An aggregate of 1.0 million ordinary shares have been reserved for issuance under the 2008 RSU Plan.</w:t>
      </w:r>
    </w:p>
    <w:p>
      <w:pPr>
        <w:spacing w:after="0" w:line="29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April 23, 2013, the Company adopted the 2013 Employees Restricted Share Unit and Performance Share Unit Plan (the “2013 RSU Plan”) pursuant to which the Compensation and Organization Committee of the Company’s Board of Directors may select any employee, or any Director holding a salaried office or employment with the Company, or a Subsidiary to receive an award under the plan. On May 11, 2015, the 2013 RSU Plan was amended and restated in order to increase the number of shares that can be issued under the RSU Plan by 2.5 million shares. Accordingly, an aggregate of 4.1 million ordinary shares have been reserved for issuance under the 2013 RSU Plan. The awards are at par value and vest over a service period.</w:t>
      </w:r>
    </w:p>
    <w:p>
      <w:pPr>
        <w:sectPr>
          <w:pgSz w:w="11900" w:h="16838" w:orient="portrait"/>
          <w:cols w:equalWidth="0" w:num="1">
            <w:col w:w="11420"/>
          </w:cols>
          <w:pgMar w:left="240" w:top="746" w:right="239" w:bottom="1000" w:gutter="0" w:footer="0" w:header="0"/>
        </w:sect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746" w:right="239" w:bottom="1000" w:gutter="0" w:footer="0" w:header="0"/>
          <w:type w:val="continuous"/>
        </w:sectPr>
      </w:pPr>
    </w:p>
    <w:bookmarkStart w:id="19" w:name="page20"/>
    <w:bookmarkEnd w:id="19"/>
    <w:p>
      <w:pPr>
        <w:jc w:val="both"/>
        <w:spacing w:after="0" w:line="257" w:lineRule="auto"/>
        <w:rPr>
          <w:sz w:val="20"/>
          <w:szCs w:val="20"/>
          <w:color w:val="auto"/>
        </w:rPr>
      </w:pPr>
      <w:r>
        <w:rPr>
          <w:rFonts w:ascii="Arial" w:cs="Arial" w:eastAsia="Arial" w:hAnsi="Arial"/>
          <w:sz w:val="18"/>
          <w:szCs w:val="18"/>
          <w:color w:val="auto"/>
        </w:rPr>
        <w:t>On April 30 2019, the Company approved the 2019 Consultants and Directors Restricted Share Unit Plan (the “2019 Consultants RSU Plan”), which was effective as of May 16, 2019, pursuant to which the Compensation and Organization Committee of the Company’s Board of Directors may select any consultant, adviser or non-executive Director retained by the Company, or a Subsidiary to receive an award under the plan. 250,000 ordinary shares have been reserved for issuance under the 2019 Consultants RSU Plan. The awards are at par value and vest over a service period. Awards granted to non-executive directors in May 2019 vest over twelve months.</w:t>
      </w:r>
    </w:p>
    <w:p>
      <w:pPr>
        <w:spacing w:after="0" w:line="134"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The Company has awarded RSUs and PSUs to certain key individuals of the Group. The following table summarizes RSU and PSU activity for the nine months ended September 30, 2019:</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06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340" w:type="dxa"/>
            <w:vAlign w:val="bottom"/>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PSU</w:t>
            </w:r>
          </w:p>
        </w:tc>
        <w:tc>
          <w:tcPr>
            <w:tcW w:w="12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RSU</w:t>
            </w:r>
          </w:p>
        </w:tc>
      </w:tr>
      <w:tr>
        <w:trPr>
          <w:trHeight w:val="203"/>
        </w:trPr>
        <w:tc>
          <w:tcPr>
            <w:tcW w:w="306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PSU</w:t>
            </w:r>
          </w:p>
        </w:tc>
        <w:tc>
          <w:tcPr>
            <w:tcW w:w="1340" w:type="dxa"/>
            <w:vAlign w:val="bottom"/>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Weighted</w:t>
            </w:r>
          </w:p>
        </w:tc>
        <w:tc>
          <w:tcPr>
            <w:tcW w:w="12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RSU</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Weighted</w:t>
            </w:r>
          </w:p>
        </w:tc>
      </w:tr>
      <w:tr>
        <w:trPr>
          <w:trHeight w:val="203"/>
        </w:trPr>
        <w:tc>
          <w:tcPr>
            <w:tcW w:w="3060" w:type="dxa"/>
            <w:vAlign w:val="bottom"/>
            <w:shd w:val="clear" w:color="auto" w:fill="CCEEFF"/>
          </w:tcPr>
          <w:p>
            <w:pPr>
              <w:spacing w:after="0"/>
              <w:rPr>
                <w:sz w:val="17"/>
                <w:szCs w:val="17"/>
                <w:color w:val="auto"/>
              </w:rPr>
            </w:pPr>
          </w:p>
        </w:tc>
        <w:tc>
          <w:tcPr>
            <w:tcW w:w="1560" w:type="dxa"/>
            <w:vAlign w:val="bottom"/>
            <w:shd w:val="clear" w:color="auto" w:fill="CCEEFF"/>
          </w:tcPr>
          <w:p>
            <w:pPr>
              <w:jc w:val="right"/>
              <w:ind w:right="72"/>
              <w:spacing w:after="0"/>
              <w:rPr>
                <w:sz w:val="20"/>
                <w:szCs w:val="20"/>
                <w:color w:val="auto"/>
              </w:rPr>
            </w:pPr>
            <w:r>
              <w:rPr>
                <w:rFonts w:ascii="Arial" w:cs="Arial" w:eastAsia="Arial" w:hAnsi="Arial"/>
                <w:sz w:val="17"/>
                <w:szCs w:val="17"/>
                <w:b w:val="1"/>
                <w:bCs w:val="1"/>
                <w:color w:val="auto"/>
              </w:rPr>
              <w:t>PSU</w:t>
            </w:r>
          </w:p>
        </w:tc>
        <w:tc>
          <w:tcPr>
            <w:tcW w:w="36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Weighted</w:t>
            </w:r>
          </w:p>
        </w:tc>
        <w:tc>
          <w:tcPr>
            <w:tcW w:w="1340" w:type="dxa"/>
            <w:vAlign w:val="bottom"/>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Average</w:t>
            </w:r>
          </w:p>
        </w:tc>
        <w:tc>
          <w:tcPr>
            <w:tcW w:w="1240" w:type="dxa"/>
            <w:vAlign w:val="bottom"/>
            <w:shd w:val="clear" w:color="auto" w:fill="CCEEFF"/>
          </w:tcPr>
          <w:p>
            <w:pPr>
              <w:jc w:val="right"/>
              <w:ind w:right="52"/>
              <w:spacing w:after="0"/>
              <w:rPr>
                <w:sz w:val="20"/>
                <w:szCs w:val="20"/>
                <w:color w:val="auto"/>
              </w:rPr>
            </w:pPr>
            <w:r>
              <w:rPr>
                <w:rFonts w:ascii="Arial" w:cs="Arial" w:eastAsia="Arial" w:hAnsi="Arial"/>
                <w:sz w:val="17"/>
                <w:szCs w:val="17"/>
                <w:b w:val="1"/>
                <w:bCs w:val="1"/>
                <w:color w:val="auto"/>
              </w:rPr>
              <w:t>RSU</w:t>
            </w: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Weighted</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Average</w:t>
            </w:r>
          </w:p>
        </w:tc>
      </w:tr>
      <w:tr>
        <w:trPr>
          <w:trHeight w:val="203"/>
        </w:trPr>
        <w:tc>
          <w:tcPr>
            <w:tcW w:w="3060" w:type="dxa"/>
            <w:vAlign w:val="bottom"/>
            <w:shd w:val="clear" w:color="auto" w:fill="CCEEFF"/>
          </w:tcPr>
          <w:p>
            <w:pPr>
              <w:spacing w:after="0"/>
              <w:rPr>
                <w:sz w:val="17"/>
                <w:szCs w:val="17"/>
                <w:color w:val="auto"/>
              </w:rPr>
            </w:pPr>
          </w:p>
        </w:tc>
        <w:tc>
          <w:tcPr>
            <w:tcW w:w="1560" w:type="dxa"/>
            <w:vAlign w:val="bottom"/>
            <w:shd w:val="clear" w:color="auto" w:fill="CCEEFF"/>
          </w:tcPr>
          <w:p>
            <w:pPr>
              <w:jc w:val="right"/>
              <w:ind w:right="72"/>
              <w:spacing w:after="0"/>
              <w:rPr>
                <w:sz w:val="20"/>
                <w:szCs w:val="20"/>
                <w:color w:val="auto"/>
              </w:rPr>
            </w:pPr>
            <w:r>
              <w:rPr>
                <w:rFonts w:ascii="Arial" w:cs="Arial" w:eastAsia="Arial" w:hAnsi="Arial"/>
                <w:sz w:val="17"/>
                <w:szCs w:val="17"/>
                <w:b w:val="1"/>
                <w:bCs w:val="1"/>
                <w:color w:val="auto"/>
              </w:rPr>
              <w:t>Outstanding</w:t>
            </w:r>
          </w:p>
        </w:tc>
        <w:tc>
          <w:tcPr>
            <w:tcW w:w="1540" w:type="dxa"/>
            <w:vAlign w:val="bottom"/>
            <w:gridSpan w:val="2"/>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Average Grant</w:t>
            </w:r>
          </w:p>
        </w:tc>
        <w:tc>
          <w:tcPr>
            <w:tcW w:w="1340" w:type="dxa"/>
            <w:vAlign w:val="bottom"/>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Remaining</w:t>
            </w:r>
          </w:p>
        </w:tc>
        <w:tc>
          <w:tcPr>
            <w:tcW w:w="1240" w:type="dxa"/>
            <w:vAlign w:val="bottom"/>
            <w:shd w:val="clear" w:color="auto" w:fill="CCEEFF"/>
          </w:tcPr>
          <w:p>
            <w:pPr>
              <w:jc w:val="right"/>
              <w:ind w:right="52"/>
              <w:spacing w:after="0"/>
              <w:rPr>
                <w:sz w:val="20"/>
                <w:szCs w:val="20"/>
                <w:color w:val="auto"/>
              </w:rPr>
            </w:pPr>
            <w:r>
              <w:rPr>
                <w:rFonts w:ascii="Arial" w:cs="Arial" w:eastAsia="Arial" w:hAnsi="Arial"/>
                <w:sz w:val="17"/>
                <w:szCs w:val="17"/>
                <w:b w:val="1"/>
                <w:bCs w:val="1"/>
                <w:color w:val="auto"/>
              </w:rPr>
              <w:t>Outstanding</w:t>
            </w:r>
          </w:p>
        </w:tc>
        <w:tc>
          <w:tcPr>
            <w:tcW w:w="1500" w:type="dxa"/>
            <w:vAlign w:val="bottom"/>
            <w:gridSpan w:val="2"/>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Average Grant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Remaining</w:t>
            </w:r>
          </w:p>
        </w:tc>
      </w:tr>
      <w:tr>
        <w:trPr>
          <w:trHeight w:val="203"/>
        </w:trPr>
        <w:tc>
          <w:tcPr>
            <w:tcW w:w="3060" w:type="dxa"/>
            <w:vAlign w:val="bottom"/>
            <w:shd w:val="clear" w:color="auto" w:fill="CCEEFF"/>
          </w:tcPr>
          <w:p>
            <w:pPr>
              <w:spacing w:after="0"/>
              <w:rPr>
                <w:sz w:val="17"/>
                <w:szCs w:val="17"/>
                <w:color w:val="auto"/>
              </w:rPr>
            </w:pPr>
          </w:p>
        </w:tc>
        <w:tc>
          <w:tcPr>
            <w:tcW w:w="1560" w:type="dxa"/>
            <w:vAlign w:val="bottom"/>
            <w:shd w:val="clear" w:color="auto" w:fill="CCEEFF"/>
          </w:tcPr>
          <w:p>
            <w:pPr>
              <w:jc w:val="right"/>
              <w:ind w:right="72"/>
              <w:spacing w:after="0"/>
              <w:rPr>
                <w:sz w:val="20"/>
                <w:szCs w:val="20"/>
                <w:color w:val="auto"/>
              </w:rPr>
            </w:pPr>
            <w:r>
              <w:rPr>
                <w:rFonts w:ascii="Arial" w:cs="Arial" w:eastAsia="Arial" w:hAnsi="Arial"/>
                <w:sz w:val="17"/>
                <w:szCs w:val="17"/>
                <w:b w:val="1"/>
                <w:bCs w:val="1"/>
                <w:color w:val="auto"/>
              </w:rPr>
              <w:t>Number of</w:t>
            </w:r>
          </w:p>
        </w:tc>
        <w:tc>
          <w:tcPr>
            <w:tcW w:w="36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Date</w:t>
            </w:r>
          </w:p>
        </w:tc>
        <w:tc>
          <w:tcPr>
            <w:tcW w:w="1340" w:type="dxa"/>
            <w:vAlign w:val="bottom"/>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Contractual</w:t>
            </w:r>
          </w:p>
        </w:tc>
        <w:tc>
          <w:tcPr>
            <w:tcW w:w="1240" w:type="dxa"/>
            <w:vAlign w:val="bottom"/>
            <w:shd w:val="clear" w:color="auto" w:fill="CCEEFF"/>
          </w:tcPr>
          <w:p>
            <w:pPr>
              <w:jc w:val="right"/>
              <w:ind w:right="52"/>
              <w:spacing w:after="0"/>
              <w:rPr>
                <w:sz w:val="20"/>
                <w:szCs w:val="20"/>
                <w:color w:val="auto"/>
              </w:rPr>
            </w:pPr>
            <w:r>
              <w:rPr>
                <w:rFonts w:ascii="Arial" w:cs="Arial" w:eastAsia="Arial" w:hAnsi="Arial"/>
                <w:sz w:val="17"/>
                <w:szCs w:val="17"/>
                <w:b w:val="1"/>
                <w:bCs w:val="1"/>
                <w:color w:val="auto"/>
              </w:rPr>
              <w:t>Number of</w:t>
            </w: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Date</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Contractual</w:t>
            </w:r>
          </w:p>
        </w:tc>
      </w:tr>
      <w:tr>
        <w:trPr>
          <w:trHeight w:val="233"/>
        </w:trPr>
        <w:tc>
          <w:tcPr>
            <w:tcW w:w="306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7"/>
                <w:szCs w:val="17"/>
                <w:b w:val="1"/>
                <w:bCs w:val="1"/>
                <w:color w:val="auto"/>
              </w:rPr>
              <w:t>Shares</w:t>
            </w:r>
          </w:p>
        </w:tc>
        <w:tc>
          <w:tcPr>
            <w:tcW w:w="3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Fair Value</w:t>
            </w:r>
          </w:p>
        </w:tc>
        <w:tc>
          <w:tcPr>
            <w:tcW w:w="134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7"/>
                <w:szCs w:val="17"/>
                <w:b w:val="1"/>
                <w:bCs w:val="1"/>
                <w:color w:val="auto"/>
              </w:rPr>
              <w:t>Life</w:t>
            </w:r>
          </w:p>
        </w:tc>
        <w:tc>
          <w:tcPr>
            <w:tcW w:w="12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7"/>
                <w:szCs w:val="17"/>
                <w:b w:val="1"/>
                <w:bCs w:val="1"/>
                <w:color w:val="auto"/>
              </w:rPr>
              <w:t>Shares</w:t>
            </w:r>
          </w:p>
        </w:tc>
        <w:tc>
          <w:tcPr>
            <w:tcW w:w="3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7"/>
                <w:szCs w:val="17"/>
                <w:b w:val="1"/>
                <w:bCs w:val="1"/>
                <w:color w:val="auto"/>
              </w:rPr>
              <w:t>Fair Value</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Life</w:t>
            </w:r>
          </w:p>
        </w:tc>
      </w:tr>
      <w:tr>
        <w:trPr>
          <w:trHeight w:val="243"/>
        </w:trPr>
        <w:tc>
          <w:tcPr>
            <w:tcW w:w="3060" w:type="dxa"/>
            <w:vAlign w:val="bottom"/>
          </w:tcPr>
          <w:p>
            <w:pPr>
              <w:ind w:left="40"/>
              <w:spacing w:after="0"/>
              <w:rPr>
                <w:sz w:val="20"/>
                <w:szCs w:val="20"/>
                <w:color w:val="auto"/>
              </w:rPr>
            </w:pPr>
            <w:r>
              <w:rPr>
                <w:rFonts w:ascii="Arial" w:cs="Arial" w:eastAsia="Arial" w:hAnsi="Arial"/>
                <w:sz w:val="18"/>
                <w:szCs w:val="18"/>
                <w:color w:val="auto"/>
              </w:rPr>
              <w:t>Outstanding at December 31, 2018</w:t>
            </w:r>
          </w:p>
        </w:tc>
        <w:tc>
          <w:tcPr>
            <w:tcW w:w="1560" w:type="dxa"/>
            <w:vAlign w:val="bottom"/>
          </w:tcPr>
          <w:p>
            <w:pPr>
              <w:jc w:val="right"/>
              <w:ind w:right="72"/>
              <w:spacing w:after="0"/>
              <w:rPr>
                <w:sz w:val="20"/>
                <w:szCs w:val="20"/>
                <w:color w:val="auto"/>
              </w:rPr>
            </w:pPr>
            <w:r>
              <w:rPr>
                <w:rFonts w:ascii="Arial" w:cs="Arial" w:eastAsia="Arial" w:hAnsi="Arial"/>
                <w:sz w:val="18"/>
                <w:szCs w:val="18"/>
                <w:color w:val="auto"/>
              </w:rPr>
              <w:t>251,053</w:t>
            </w:r>
          </w:p>
        </w:tc>
        <w:tc>
          <w:tcPr>
            <w:tcW w:w="36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89.95</w:t>
            </w:r>
          </w:p>
        </w:tc>
        <w:tc>
          <w:tcPr>
            <w:tcW w:w="1340" w:type="dxa"/>
            <w:vAlign w:val="bottom"/>
          </w:tcPr>
          <w:p>
            <w:pPr>
              <w:jc w:val="right"/>
              <w:ind w:right="93"/>
              <w:spacing w:after="0"/>
              <w:rPr>
                <w:sz w:val="20"/>
                <w:szCs w:val="20"/>
                <w:color w:val="auto"/>
              </w:rPr>
            </w:pPr>
            <w:r>
              <w:rPr>
                <w:rFonts w:ascii="Arial" w:cs="Arial" w:eastAsia="Arial" w:hAnsi="Arial"/>
                <w:sz w:val="18"/>
                <w:szCs w:val="18"/>
                <w:color w:val="auto"/>
              </w:rPr>
              <w:t>0.96</w:t>
            </w:r>
          </w:p>
        </w:tc>
        <w:tc>
          <w:tcPr>
            <w:tcW w:w="1240" w:type="dxa"/>
            <w:vAlign w:val="bottom"/>
          </w:tcPr>
          <w:p>
            <w:pPr>
              <w:jc w:val="right"/>
              <w:ind w:right="52"/>
              <w:spacing w:after="0"/>
              <w:rPr>
                <w:sz w:val="20"/>
                <w:szCs w:val="20"/>
                <w:color w:val="auto"/>
              </w:rPr>
            </w:pPr>
            <w:r>
              <w:rPr>
                <w:rFonts w:ascii="Arial" w:cs="Arial" w:eastAsia="Arial" w:hAnsi="Arial"/>
                <w:sz w:val="18"/>
                <w:szCs w:val="18"/>
                <w:color w:val="auto"/>
              </w:rPr>
              <w:t>534,677</w:t>
            </w:r>
          </w:p>
        </w:tc>
        <w:tc>
          <w:tcPr>
            <w:tcW w:w="3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89.50</w:t>
            </w:r>
          </w:p>
        </w:tc>
        <w:tc>
          <w:tcPr>
            <w:tcW w:w="1180" w:type="dxa"/>
            <w:vAlign w:val="bottom"/>
          </w:tcPr>
          <w:p>
            <w:pPr>
              <w:jc w:val="right"/>
              <w:spacing w:after="0"/>
              <w:rPr>
                <w:sz w:val="20"/>
                <w:szCs w:val="20"/>
                <w:color w:val="auto"/>
              </w:rPr>
            </w:pPr>
            <w:r>
              <w:rPr>
                <w:rFonts w:ascii="Arial" w:cs="Arial" w:eastAsia="Arial" w:hAnsi="Arial"/>
                <w:sz w:val="18"/>
                <w:szCs w:val="18"/>
                <w:color w:val="auto"/>
              </w:rPr>
              <w:t>1.22</w:t>
            </w:r>
          </w:p>
        </w:tc>
      </w:tr>
      <w:tr>
        <w:trPr>
          <w:trHeight w:val="34"/>
        </w:trPr>
        <w:tc>
          <w:tcPr>
            <w:tcW w:w="30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97"/>
        </w:trPr>
        <w:tc>
          <w:tcPr>
            <w:tcW w:w="306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r>
      <w:tr>
        <w:trPr>
          <w:trHeight w:val="243"/>
        </w:trPr>
        <w:tc>
          <w:tcPr>
            <w:tcW w:w="3060" w:type="dxa"/>
            <w:vAlign w:val="bottom"/>
          </w:tcPr>
          <w:p>
            <w:pPr>
              <w:ind w:left="40"/>
              <w:spacing w:after="0"/>
              <w:rPr>
                <w:sz w:val="20"/>
                <w:szCs w:val="20"/>
                <w:color w:val="auto"/>
              </w:rPr>
            </w:pPr>
            <w:r>
              <w:rPr>
                <w:rFonts w:ascii="Arial" w:cs="Arial" w:eastAsia="Arial" w:hAnsi="Arial"/>
                <w:sz w:val="18"/>
                <w:szCs w:val="18"/>
                <w:color w:val="auto"/>
              </w:rPr>
              <w:t>Granted</w:t>
            </w:r>
          </w:p>
        </w:tc>
        <w:tc>
          <w:tcPr>
            <w:tcW w:w="1560" w:type="dxa"/>
            <w:vAlign w:val="bottom"/>
          </w:tcPr>
          <w:p>
            <w:pPr>
              <w:jc w:val="right"/>
              <w:ind w:right="72"/>
              <w:spacing w:after="0"/>
              <w:rPr>
                <w:sz w:val="20"/>
                <w:szCs w:val="20"/>
                <w:color w:val="auto"/>
              </w:rPr>
            </w:pPr>
            <w:r>
              <w:rPr>
                <w:rFonts w:ascii="Arial" w:cs="Arial" w:eastAsia="Arial" w:hAnsi="Arial"/>
                <w:sz w:val="18"/>
                <w:szCs w:val="18"/>
                <w:color w:val="auto"/>
              </w:rPr>
              <w:t>60,182</w:t>
            </w:r>
          </w:p>
        </w:tc>
        <w:tc>
          <w:tcPr>
            <w:tcW w:w="36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140.13</w:t>
            </w:r>
          </w:p>
        </w:tc>
        <w:tc>
          <w:tcPr>
            <w:tcW w:w="1340" w:type="dxa"/>
            <w:vAlign w:val="bottom"/>
          </w:tcPr>
          <w:p>
            <w:pPr>
              <w:spacing w:after="0"/>
              <w:rPr>
                <w:sz w:val="21"/>
                <w:szCs w:val="21"/>
                <w:color w:val="auto"/>
              </w:rPr>
            </w:pPr>
          </w:p>
        </w:tc>
        <w:tc>
          <w:tcPr>
            <w:tcW w:w="1240" w:type="dxa"/>
            <w:vAlign w:val="bottom"/>
          </w:tcPr>
          <w:p>
            <w:pPr>
              <w:jc w:val="right"/>
              <w:ind w:right="52"/>
              <w:spacing w:after="0"/>
              <w:rPr>
                <w:sz w:val="20"/>
                <w:szCs w:val="20"/>
                <w:color w:val="auto"/>
              </w:rPr>
            </w:pPr>
            <w:r>
              <w:rPr>
                <w:rFonts w:ascii="Arial" w:cs="Arial" w:eastAsia="Arial" w:hAnsi="Arial"/>
                <w:sz w:val="18"/>
                <w:szCs w:val="18"/>
                <w:color w:val="auto"/>
              </w:rPr>
              <w:t>158,341</w:t>
            </w:r>
          </w:p>
        </w:tc>
        <w:tc>
          <w:tcPr>
            <w:tcW w:w="3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138.24</w:t>
            </w:r>
          </w:p>
        </w:tc>
        <w:tc>
          <w:tcPr>
            <w:tcW w:w="1180" w:type="dxa"/>
            <w:vAlign w:val="bottom"/>
          </w:tcPr>
          <w:p>
            <w:pPr>
              <w:spacing w:after="0"/>
              <w:rPr>
                <w:sz w:val="21"/>
                <w:szCs w:val="21"/>
                <w:color w:val="auto"/>
              </w:rPr>
            </w:pPr>
          </w:p>
        </w:tc>
      </w:tr>
      <w:tr>
        <w:trPr>
          <w:trHeight w:val="27"/>
        </w:trPr>
        <w:tc>
          <w:tcPr>
            <w:tcW w:w="30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Shares vested</w:t>
            </w:r>
          </w:p>
        </w:tc>
        <w:tc>
          <w:tcPr>
            <w:tcW w:w="1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(118,611)</w:t>
            </w:r>
          </w:p>
        </w:tc>
        <w:tc>
          <w:tcPr>
            <w:tcW w:w="3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color w:val="auto"/>
              </w:rPr>
              <w:t>71.45</w:t>
            </w:r>
          </w:p>
        </w:tc>
        <w:tc>
          <w:tcPr>
            <w:tcW w:w="13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(234,395)</w:t>
            </w:r>
          </w:p>
        </w:tc>
        <w:tc>
          <w:tcPr>
            <w:tcW w:w="3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color w:val="auto"/>
              </w:rPr>
              <w:t>68.97</w:t>
            </w:r>
          </w:p>
        </w:tc>
        <w:tc>
          <w:tcPr>
            <w:tcW w:w="1180" w:type="dxa"/>
            <w:vAlign w:val="bottom"/>
            <w:tcBorders>
              <w:bottom w:val="single" w:sz="8" w:color="CCEEFF"/>
            </w:tcBorders>
            <w:shd w:val="clear" w:color="auto" w:fill="CCEEFF"/>
          </w:tcPr>
          <w:p>
            <w:pPr>
              <w:spacing w:after="0"/>
              <w:rPr>
                <w:sz w:val="21"/>
                <w:szCs w:val="21"/>
                <w:color w:val="auto"/>
              </w:rPr>
            </w:pPr>
          </w:p>
        </w:tc>
      </w:tr>
      <w:tr>
        <w:trPr>
          <w:trHeight w:val="243"/>
        </w:trPr>
        <w:tc>
          <w:tcPr>
            <w:tcW w:w="3060" w:type="dxa"/>
            <w:vAlign w:val="bottom"/>
          </w:tcPr>
          <w:p>
            <w:pPr>
              <w:ind w:left="40"/>
              <w:spacing w:after="0"/>
              <w:rPr>
                <w:sz w:val="20"/>
                <w:szCs w:val="20"/>
                <w:color w:val="auto"/>
              </w:rPr>
            </w:pPr>
            <w:r>
              <w:rPr>
                <w:rFonts w:ascii="Arial" w:cs="Arial" w:eastAsia="Arial" w:hAnsi="Arial"/>
                <w:sz w:val="18"/>
                <w:szCs w:val="18"/>
                <w:color w:val="auto"/>
              </w:rPr>
              <w:t>Forfeited</w:t>
            </w:r>
          </w:p>
        </w:tc>
        <w:tc>
          <w:tcPr>
            <w:tcW w:w="1560" w:type="dxa"/>
            <w:vAlign w:val="bottom"/>
          </w:tcPr>
          <w:p>
            <w:pPr>
              <w:jc w:val="right"/>
              <w:ind w:right="12"/>
              <w:spacing w:after="0"/>
              <w:rPr>
                <w:sz w:val="20"/>
                <w:szCs w:val="20"/>
                <w:color w:val="auto"/>
              </w:rPr>
            </w:pPr>
            <w:r>
              <w:rPr>
                <w:rFonts w:ascii="Arial" w:cs="Arial" w:eastAsia="Arial" w:hAnsi="Arial"/>
                <w:sz w:val="18"/>
                <w:szCs w:val="18"/>
                <w:color w:val="auto"/>
              </w:rPr>
              <w:t>(14,847)</w:t>
            </w:r>
          </w:p>
        </w:tc>
        <w:tc>
          <w:tcPr>
            <w:tcW w:w="36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90.72</w:t>
            </w:r>
          </w:p>
        </w:tc>
        <w:tc>
          <w:tcPr>
            <w:tcW w:w="13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(52,411)</w:t>
            </w:r>
          </w:p>
        </w:tc>
        <w:tc>
          <w:tcPr>
            <w:tcW w:w="3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103.61</w:t>
            </w:r>
          </w:p>
        </w:tc>
        <w:tc>
          <w:tcPr>
            <w:tcW w:w="1180" w:type="dxa"/>
            <w:vAlign w:val="bottom"/>
          </w:tcPr>
          <w:p>
            <w:pPr>
              <w:spacing w:after="0"/>
              <w:rPr>
                <w:sz w:val="21"/>
                <w:szCs w:val="21"/>
                <w:color w:val="auto"/>
              </w:rPr>
            </w:pPr>
          </w:p>
        </w:tc>
      </w:tr>
      <w:tr>
        <w:trPr>
          <w:trHeight w:val="34"/>
        </w:trPr>
        <w:tc>
          <w:tcPr>
            <w:tcW w:w="30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97"/>
        </w:trPr>
        <w:tc>
          <w:tcPr>
            <w:tcW w:w="306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r>
      <w:tr>
        <w:trPr>
          <w:trHeight w:val="243"/>
        </w:trPr>
        <w:tc>
          <w:tcPr>
            <w:tcW w:w="3060" w:type="dxa"/>
            <w:vAlign w:val="bottom"/>
          </w:tcPr>
          <w:p>
            <w:pPr>
              <w:ind w:left="40"/>
              <w:spacing w:after="0"/>
              <w:rPr>
                <w:sz w:val="20"/>
                <w:szCs w:val="20"/>
                <w:color w:val="auto"/>
              </w:rPr>
            </w:pPr>
            <w:r>
              <w:rPr>
                <w:rFonts w:ascii="Arial" w:cs="Arial" w:eastAsia="Arial" w:hAnsi="Arial"/>
                <w:sz w:val="18"/>
                <w:szCs w:val="18"/>
                <w:color w:val="auto"/>
              </w:rPr>
              <w:t>Outstanding at September 30, 2019</w:t>
            </w:r>
          </w:p>
        </w:tc>
        <w:tc>
          <w:tcPr>
            <w:tcW w:w="1560" w:type="dxa"/>
            <w:vAlign w:val="bottom"/>
          </w:tcPr>
          <w:p>
            <w:pPr>
              <w:jc w:val="right"/>
              <w:ind w:right="72"/>
              <w:spacing w:after="0"/>
              <w:rPr>
                <w:sz w:val="20"/>
                <w:szCs w:val="20"/>
                <w:color w:val="auto"/>
              </w:rPr>
            </w:pPr>
            <w:r>
              <w:rPr>
                <w:rFonts w:ascii="Arial" w:cs="Arial" w:eastAsia="Arial" w:hAnsi="Arial"/>
                <w:sz w:val="18"/>
                <w:szCs w:val="18"/>
                <w:color w:val="auto"/>
              </w:rPr>
              <w:t>177,777</w:t>
            </w:r>
          </w:p>
        </w:tc>
        <w:tc>
          <w:tcPr>
            <w:tcW w:w="36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110.73</w:t>
            </w:r>
          </w:p>
        </w:tc>
        <w:tc>
          <w:tcPr>
            <w:tcW w:w="1340" w:type="dxa"/>
            <w:vAlign w:val="bottom"/>
          </w:tcPr>
          <w:p>
            <w:pPr>
              <w:jc w:val="right"/>
              <w:ind w:right="93"/>
              <w:spacing w:after="0"/>
              <w:rPr>
                <w:sz w:val="20"/>
                <w:szCs w:val="20"/>
                <w:color w:val="auto"/>
              </w:rPr>
            </w:pPr>
            <w:r>
              <w:rPr>
                <w:rFonts w:ascii="Arial" w:cs="Arial" w:eastAsia="Arial" w:hAnsi="Arial"/>
                <w:sz w:val="18"/>
                <w:szCs w:val="18"/>
                <w:color w:val="auto"/>
              </w:rPr>
              <w:t>1.28</w:t>
            </w:r>
          </w:p>
        </w:tc>
        <w:tc>
          <w:tcPr>
            <w:tcW w:w="1240" w:type="dxa"/>
            <w:vAlign w:val="bottom"/>
          </w:tcPr>
          <w:p>
            <w:pPr>
              <w:jc w:val="right"/>
              <w:ind w:right="52"/>
              <w:spacing w:after="0"/>
              <w:rPr>
                <w:sz w:val="20"/>
                <w:szCs w:val="20"/>
                <w:color w:val="auto"/>
              </w:rPr>
            </w:pPr>
            <w:r>
              <w:rPr>
                <w:rFonts w:ascii="Arial" w:cs="Arial" w:eastAsia="Arial" w:hAnsi="Arial"/>
                <w:sz w:val="18"/>
                <w:szCs w:val="18"/>
                <w:color w:val="auto"/>
              </w:rPr>
              <w:t>406,212</w:t>
            </w:r>
          </w:p>
        </w:tc>
        <w:tc>
          <w:tcPr>
            <w:tcW w:w="3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92"/>
              <w:spacing w:after="0"/>
              <w:rPr>
                <w:sz w:val="20"/>
                <w:szCs w:val="20"/>
                <w:color w:val="auto"/>
              </w:rPr>
            </w:pPr>
            <w:r>
              <w:rPr>
                <w:rFonts w:ascii="Arial" w:cs="Arial" w:eastAsia="Arial" w:hAnsi="Arial"/>
                <w:sz w:val="18"/>
                <w:szCs w:val="18"/>
                <w:color w:val="auto"/>
              </w:rPr>
              <w:t>118.52</w:t>
            </w:r>
          </w:p>
        </w:tc>
        <w:tc>
          <w:tcPr>
            <w:tcW w:w="1180" w:type="dxa"/>
            <w:vAlign w:val="bottom"/>
          </w:tcPr>
          <w:p>
            <w:pPr>
              <w:jc w:val="right"/>
              <w:spacing w:after="0"/>
              <w:rPr>
                <w:sz w:val="20"/>
                <w:szCs w:val="20"/>
                <w:color w:val="auto"/>
              </w:rPr>
            </w:pPr>
            <w:r>
              <w:rPr>
                <w:rFonts w:ascii="Arial" w:cs="Arial" w:eastAsia="Arial" w:hAnsi="Arial"/>
                <w:sz w:val="18"/>
                <w:szCs w:val="18"/>
                <w:color w:val="auto"/>
              </w:rPr>
              <w:t>1.66</w:t>
            </w:r>
          </w:p>
        </w:tc>
      </w:tr>
      <w:tr>
        <w:trPr>
          <w:trHeight w:val="27"/>
        </w:trPr>
        <w:tc>
          <w:tcPr>
            <w:tcW w:w="30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30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PSUs vested for the nine months ended September 30, 2019 totaled $8.5 million (full year 2018: $14.7 million).</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RSUs vested for the nine months ended September 30, 2019 totaled $16.2 million (full year 2018: $18.8 million).</w:t>
      </w:r>
    </w:p>
    <w:p>
      <w:pPr>
        <w:spacing w:after="0" w:line="33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PSUs vest based on service and specified EPS targets over the periods 2017 – 2019, 2018 – 2020 and 2019 – 2021. Depending on the amount of EPS from 2017 to 2021, up to an additional 76,321 PSUs may also be granted.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Non-cash stock compensation expense</w:t>
      </w:r>
    </w:p>
    <w:p>
      <w:pPr>
        <w:spacing w:after="0" w:line="333" w:lineRule="exact"/>
        <w:rPr>
          <w:sz w:val="20"/>
          <w:szCs w:val="20"/>
          <w:color w:val="auto"/>
        </w:rPr>
      </w:pPr>
    </w:p>
    <w:p>
      <w:pPr>
        <w:spacing w:after="0"/>
        <w:rPr>
          <w:sz w:val="20"/>
          <w:szCs w:val="20"/>
          <w:color w:val="auto"/>
        </w:rPr>
      </w:pPr>
      <w:r>
        <w:rPr>
          <w:rFonts w:ascii="Arial" w:cs="Arial" w:eastAsia="Arial" w:hAnsi="Arial"/>
          <w:sz w:val="16"/>
          <w:szCs w:val="16"/>
          <w:color w:val="auto"/>
        </w:rPr>
        <w:t>Non-cash stock compensation expense for the three and nine months ended September 30, 2019 and September 30, 2018 has been allocated as follows:</w:t>
      </w:r>
    </w:p>
    <w:p>
      <w:pPr>
        <w:spacing w:after="0" w:line="200" w:lineRule="exact"/>
        <w:rPr>
          <w:sz w:val="20"/>
          <w:szCs w:val="20"/>
          <w:color w:val="auto"/>
        </w:rPr>
      </w:pPr>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0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680" w:type="dxa"/>
            <w:vAlign w:val="bottom"/>
            <w:gridSpan w:val="8"/>
            <w:shd w:val="clear" w:color="auto" w:fill="CCEEFF"/>
          </w:tcPr>
          <w:p>
            <w:pPr>
              <w:jc w:val="right"/>
              <w:ind w:right="600"/>
              <w:spacing w:after="0"/>
              <w:rPr>
                <w:sz w:val="20"/>
                <w:szCs w:val="20"/>
                <w:color w:val="auto"/>
              </w:rPr>
            </w:pPr>
            <w:r>
              <w:rPr>
                <w:rFonts w:ascii="Arial" w:cs="Arial" w:eastAsia="Arial" w:hAnsi="Arial"/>
                <w:sz w:val="18"/>
                <w:szCs w:val="18"/>
                <w:b w:val="1"/>
                <w:bCs w:val="1"/>
                <w:color w:val="auto"/>
              </w:rPr>
              <w:t>Three Months Ended</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180" w:type="dxa"/>
            <w:vAlign w:val="bottom"/>
            <w:gridSpan w:val="9"/>
            <w:shd w:val="clear" w:color="auto" w:fill="CCEEFF"/>
          </w:tcPr>
          <w:p>
            <w:pPr>
              <w:jc w:val="center"/>
              <w:ind w:right="640"/>
              <w:spacing w:after="0"/>
              <w:rPr>
                <w:sz w:val="20"/>
                <w:szCs w:val="20"/>
                <w:color w:val="auto"/>
              </w:rPr>
            </w:pPr>
            <w:r>
              <w:rPr>
                <w:rFonts w:ascii="Arial" w:cs="Arial" w:eastAsia="Arial" w:hAnsi="Arial"/>
                <w:sz w:val="18"/>
                <w:szCs w:val="18"/>
                <w:b w:val="1"/>
                <w:bCs w:val="1"/>
                <w:color w:val="auto"/>
                <w:w w:val="91"/>
              </w:rPr>
              <w:t>Nine Months Ended</w:t>
            </w:r>
          </w:p>
        </w:tc>
      </w:tr>
      <w:tr>
        <w:trPr>
          <w:trHeight w:val="48"/>
        </w:trPr>
        <w:tc>
          <w:tcPr>
            <w:tcW w:w="4100" w:type="dxa"/>
            <w:vAlign w:val="bottom"/>
            <w:tcBorders>
              <w:top w:val="single" w:sz="8" w:color="CCEEFF"/>
            </w:tcBorders>
            <w:shd w:val="clear" w:color="auto" w:fill="CCEEFF"/>
          </w:tcPr>
          <w:p>
            <w:pPr>
              <w:spacing w:after="0"/>
              <w:rPr>
                <w:sz w:val="4"/>
                <w:szCs w:val="4"/>
                <w:color w:val="auto"/>
              </w:rPr>
            </w:pPr>
          </w:p>
        </w:tc>
        <w:tc>
          <w:tcPr>
            <w:tcW w:w="16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380" w:type="dxa"/>
            <w:vAlign w:val="bottom"/>
            <w:tcBorders>
              <w:top w:val="single" w:sz="8" w:color="auto"/>
            </w:tcBorders>
            <w:shd w:val="clear" w:color="auto" w:fill="CCEEFF"/>
          </w:tcPr>
          <w:p>
            <w:pPr>
              <w:spacing w:after="0"/>
              <w:rPr>
                <w:sz w:val="4"/>
                <w:szCs w:val="4"/>
                <w:color w:val="auto"/>
              </w:rPr>
            </w:pPr>
          </w:p>
        </w:tc>
        <w:tc>
          <w:tcPr>
            <w:tcW w:w="6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5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410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140" w:type="dxa"/>
            <w:vAlign w:val="bottom"/>
            <w:gridSpan w:val="4"/>
          </w:tcPr>
          <w:p>
            <w:pPr>
              <w:jc w:val="right"/>
              <w:spacing w:after="0" w:line="202" w:lineRule="exact"/>
              <w:rPr>
                <w:sz w:val="20"/>
                <w:szCs w:val="20"/>
                <w:color w:val="auto"/>
              </w:rPr>
            </w:pPr>
            <w:r>
              <w:rPr>
                <w:rFonts w:ascii="Arial" w:cs="Arial" w:eastAsia="Arial" w:hAnsi="Arial"/>
                <w:sz w:val="18"/>
                <w:szCs w:val="18"/>
                <w:b w:val="1"/>
                <w:bCs w:val="1"/>
                <w:color w:val="auto"/>
                <w:w w:val="90"/>
              </w:rPr>
              <w:t>September 30,</w:t>
            </w:r>
          </w:p>
        </w:tc>
        <w:tc>
          <w:tcPr>
            <w:tcW w:w="380" w:type="dxa"/>
            <w:vAlign w:val="bottom"/>
          </w:tcPr>
          <w:p>
            <w:pPr>
              <w:spacing w:after="0"/>
              <w:rPr>
                <w:sz w:val="17"/>
                <w:szCs w:val="17"/>
                <w:color w:val="auto"/>
              </w:rPr>
            </w:pPr>
          </w:p>
        </w:tc>
        <w:tc>
          <w:tcPr>
            <w:tcW w:w="1200" w:type="dxa"/>
            <w:vAlign w:val="bottom"/>
            <w:gridSpan w:val="4"/>
          </w:tcPr>
          <w:p>
            <w:pPr>
              <w:jc w:val="right"/>
              <w:ind w:right="120"/>
              <w:spacing w:after="0" w:line="202" w:lineRule="exact"/>
              <w:rPr>
                <w:sz w:val="20"/>
                <w:szCs w:val="20"/>
                <w:color w:val="auto"/>
              </w:rPr>
            </w:pPr>
            <w:r>
              <w:rPr>
                <w:rFonts w:ascii="Arial" w:cs="Arial" w:eastAsia="Arial" w:hAnsi="Arial"/>
                <w:sz w:val="18"/>
                <w:szCs w:val="18"/>
                <w:b w:val="1"/>
                <w:bCs w:val="1"/>
                <w:color w:val="auto"/>
                <w:w w:val="86"/>
              </w:rPr>
              <w:t>September 30,</w:t>
            </w:r>
          </w:p>
        </w:tc>
        <w:tc>
          <w:tcPr>
            <w:tcW w:w="260" w:type="dxa"/>
            <w:vAlign w:val="bottom"/>
          </w:tcPr>
          <w:p>
            <w:pPr>
              <w:spacing w:after="0"/>
              <w:rPr>
                <w:sz w:val="17"/>
                <w:szCs w:val="17"/>
                <w:color w:val="auto"/>
              </w:rPr>
            </w:pPr>
          </w:p>
        </w:tc>
        <w:tc>
          <w:tcPr>
            <w:tcW w:w="1220" w:type="dxa"/>
            <w:vAlign w:val="bottom"/>
            <w:gridSpan w:val="4"/>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240" w:type="dxa"/>
            <w:vAlign w:val="bottom"/>
          </w:tcPr>
          <w:p>
            <w:pPr>
              <w:spacing w:after="0"/>
              <w:rPr>
                <w:sz w:val="17"/>
                <w:szCs w:val="17"/>
                <w:color w:val="auto"/>
              </w:rPr>
            </w:pPr>
          </w:p>
        </w:tc>
        <w:tc>
          <w:tcPr>
            <w:tcW w:w="1220" w:type="dxa"/>
            <w:vAlign w:val="bottom"/>
            <w:gridSpan w:val="5"/>
          </w:tcPr>
          <w:p>
            <w:pPr>
              <w:ind w:left="2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410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10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380" w:type="dxa"/>
            <w:vAlign w:val="bottom"/>
          </w:tcPr>
          <w:p>
            <w:pPr>
              <w:spacing w:after="0"/>
              <w:rPr>
                <w:sz w:val="17"/>
                <w:szCs w:val="17"/>
                <w:color w:val="auto"/>
              </w:rPr>
            </w:pPr>
          </w:p>
        </w:tc>
        <w:tc>
          <w:tcPr>
            <w:tcW w:w="120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Pr>
          <w:p>
            <w:pPr>
              <w:spacing w:after="0"/>
              <w:rPr>
                <w:sz w:val="17"/>
                <w:szCs w:val="17"/>
                <w:color w:val="auto"/>
              </w:rPr>
            </w:pPr>
          </w:p>
        </w:tc>
        <w:tc>
          <w:tcPr>
            <w:tcW w:w="110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2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4100" w:type="dxa"/>
            <w:vAlign w:val="bottom"/>
          </w:tcPr>
          <w:p>
            <w:pPr>
              <w:spacing w:after="0"/>
              <w:rPr>
                <w:sz w:val="4"/>
                <w:szCs w:val="4"/>
                <w:color w:val="auto"/>
              </w:rPr>
            </w:pPr>
          </w:p>
        </w:tc>
        <w:tc>
          <w:tcPr>
            <w:tcW w:w="1660" w:type="dxa"/>
            <w:vAlign w:val="bottom"/>
          </w:tcPr>
          <w:p>
            <w:pPr>
              <w:spacing w:after="0"/>
              <w:rPr>
                <w:sz w:val="4"/>
                <w:szCs w:val="4"/>
                <w:color w:val="auto"/>
              </w:rPr>
            </w:pPr>
          </w:p>
        </w:tc>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3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410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2240" w:type="dxa"/>
            <w:vAlign w:val="bottom"/>
            <w:tcBorders>
              <w:bottom w:val="single" w:sz="8" w:color="CCEEFF"/>
            </w:tcBorders>
            <w:gridSpan w:val="7"/>
            <w:shd w:val="clear" w:color="auto" w:fill="CCEEFF"/>
          </w:tcPr>
          <w:p>
            <w:pPr>
              <w:jc w:val="right"/>
              <w:ind w:right="88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gridSpan w:val="9"/>
            <w:shd w:val="clear" w:color="auto" w:fill="CCEEFF"/>
          </w:tcPr>
          <w:p>
            <w:pPr>
              <w:jc w:val="center"/>
              <w:ind w:right="640"/>
              <w:spacing w:after="0"/>
              <w:rPr>
                <w:sz w:val="20"/>
                <w:szCs w:val="20"/>
                <w:color w:val="auto"/>
              </w:rPr>
            </w:pPr>
            <w:r>
              <w:rPr>
                <w:rFonts w:ascii="Arial" w:cs="Arial" w:eastAsia="Arial" w:hAnsi="Arial"/>
                <w:sz w:val="18"/>
                <w:szCs w:val="18"/>
                <w:b w:val="1"/>
                <w:bCs w:val="1"/>
                <w:color w:val="auto"/>
                <w:w w:val="88"/>
              </w:rPr>
              <w:t>(in thousands)</w:t>
            </w:r>
          </w:p>
        </w:tc>
      </w:tr>
      <w:tr>
        <w:trPr>
          <w:trHeight w:val="243"/>
        </w:trPr>
        <w:tc>
          <w:tcPr>
            <w:tcW w:w="4100" w:type="dxa"/>
            <w:vAlign w:val="bottom"/>
          </w:tcPr>
          <w:p>
            <w:pPr>
              <w:ind w:left="40"/>
              <w:spacing w:after="0"/>
              <w:rPr>
                <w:sz w:val="20"/>
                <w:szCs w:val="20"/>
                <w:color w:val="auto"/>
              </w:rPr>
            </w:pPr>
            <w:r>
              <w:rPr>
                <w:rFonts w:ascii="Arial" w:cs="Arial" w:eastAsia="Arial" w:hAnsi="Arial"/>
                <w:sz w:val="18"/>
                <w:szCs w:val="18"/>
                <w:color w:val="auto"/>
              </w:rPr>
              <w:t>Direct costs</w:t>
            </w: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4,535</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4"/>
          </w:tcPr>
          <w:p>
            <w:pPr>
              <w:jc w:val="right"/>
              <w:ind w:right="120"/>
              <w:spacing w:after="0"/>
              <w:rPr>
                <w:sz w:val="20"/>
                <w:szCs w:val="20"/>
                <w:color w:val="auto"/>
              </w:rPr>
            </w:pPr>
            <w:r>
              <w:rPr>
                <w:rFonts w:ascii="Arial" w:cs="Arial" w:eastAsia="Arial" w:hAnsi="Arial"/>
                <w:sz w:val="18"/>
                <w:szCs w:val="18"/>
                <w:color w:val="auto"/>
              </w:rPr>
              <w:t>4,708</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11,607</w:t>
            </w:r>
          </w:p>
        </w:tc>
        <w:tc>
          <w:tcPr>
            <w:tcW w:w="120" w:type="dxa"/>
            <w:vAlign w:val="bottom"/>
          </w:tcPr>
          <w:p>
            <w:pPr>
              <w:spacing w:after="0"/>
              <w:rPr>
                <w:sz w:val="21"/>
                <w:szCs w:val="21"/>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5"/>
          </w:tcPr>
          <w:p>
            <w:pPr>
              <w:jc w:val="right"/>
              <w:ind w:right="100"/>
              <w:spacing w:after="0"/>
              <w:rPr>
                <w:sz w:val="20"/>
                <w:szCs w:val="20"/>
                <w:color w:val="auto"/>
              </w:rPr>
            </w:pPr>
            <w:r>
              <w:rPr>
                <w:rFonts w:ascii="Arial" w:cs="Arial" w:eastAsia="Arial" w:hAnsi="Arial"/>
                <w:sz w:val="18"/>
                <w:szCs w:val="18"/>
                <w:color w:val="auto"/>
              </w:rPr>
              <w:t>13,761</w:t>
            </w:r>
          </w:p>
        </w:tc>
      </w:tr>
      <w:tr>
        <w:trPr>
          <w:trHeight w:val="27"/>
        </w:trPr>
        <w:tc>
          <w:tcPr>
            <w:tcW w:w="4100" w:type="dxa"/>
            <w:vAlign w:val="bottom"/>
          </w:tcPr>
          <w:p>
            <w:pPr>
              <w:spacing w:after="0"/>
              <w:rPr>
                <w:sz w:val="2"/>
                <w:szCs w:val="2"/>
                <w:color w:val="auto"/>
              </w:rPr>
            </w:pPr>
          </w:p>
        </w:tc>
        <w:tc>
          <w:tcPr>
            <w:tcW w:w="1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3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4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w:t>
            </w:r>
          </w:p>
        </w:tc>
        <w:tc>
          <w:tcPr>
            <w:tcW w:w="166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3,696</w:t>
            </w:r>
          </w:p>
        </w:tc>
        <w:tc>
          <w:tcPr>
            <w:tcW w:w="38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3,836</w:t>
            </w:r>
          </w:p>
        </w:tc>
        <w:tc>
          <w:tcPr>
            <w:tcW w:w="26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9,458</w:t>
            </w:r>
          </w:p>
        </w:tc>
        <w:tc>
          <w:tcPr>
            <w:tcW w:w="24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11,213</w:t>
            </w:r>
          </w:p>
        </w:tc>
      </w:tr>
      <w:tr>
        <w:trPr>
          <w:trHeight w:val="270"/>
        </w:trPr>
        <w:tc>
          <w:tcPr>
            <w:tcW w:w="4100" w:type="dxa"/>
            <w:vAlign w:val="bottom"/>
            <w:tcBorders>
              <w:top w:val="single" w:sz="8" w:color="auto"/>
            </w:tcBorders>
          </w:tcPr>
          <w:p>
            <w:pPr>
              <w:spacing w:after="0"/>
              <w:rPr>
                <w:sz w:val="23"/>
                <w:szCs w:val="23"/>
                <w:color w:val="auto"/>
              </w:rPr>
            </w:pPr>
          </w:p>
        </w:tc>
        <w:tc>
          <w:tcPr>
            <w:tcW w:w="166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380" w:type="dxa"/>
            <w:vAlign w:val="bottom"/>
            <w:tcBorders>
              <w:top w:val="single" w:sz="8" w:color="auto"/>
            </w:tcBorders>
          </w:tcPr>
          <w:p>
            <w:pPr>
              <w:spacing w:after="0"/>
              <w:rPr>
                <w:sz w:val="23"/>
                <w:szCs w:val="23"/>
                <w:color w:val="auto"/>
              </w:rPr>
            </w:pPr>
          </w:p>
        </w:tc>
        <w:tc>
          <w:tcPr>
            <w:tcW w:w="60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260" w:type="dxa"/>
            <w:vAlign w:val="bottom"/>
            <w:tcBorders>
              <w:top w:val="single" w:sz="8" w:color="auto"/>
            </w:tcBorders>
          </w:tcPr>
          <w:p>
            <w:pPr>
              <w:spacing w:after="0"/>
              <w:rPr>
                <w:sz w:val="23"/>
                <w:szCs w:val="23"/>
                <w:color w:val="auto"/>
              </w:rPr>
            </w:pPr>
          </w:p>
        </w:tc>
        <w:tc>
          <w:tcPr>
            <w:tcW w:w="50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56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410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8,231</w:t>
            </w: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8,544</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21,065</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24,974</w:t>
            </w:r>
          </w:p>
        </w:tc>
      </w:tr>
      <w:tr>
        <w:trPr>
          <w:trHeight w:val="20"/>
        </w:trPr>
        <w:tc>
          <w:tcPr>
            <w:tcW w:w="410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Total non-cash stock compensation expense not yet recognized at September 30, 2019 amounted to $50.9 million. The weighted average period over which this is expected to be recognized is 2.34 years.</w:t>
      </w:r>
    </w:p>
    <w:p>
      <w:pPr>
        <w:sectPr>
          <w:pgSz w:w="11900" w:h="16838" w:orient="portrait"/>
          <w:cols w:equalWidth="0" w:num="1">
            <w:col w:w="11420"/>
          </w:cols>
          <w:pgMar w:left="240" w:top="1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20"/>
          </w:cols>
          <w:pgMar w:left="240" w:top="1125" w:right="239" w:bottom="1440" w:gutter="0" w:footer="0" w:header="0"/>
          <w:type w:val="continuous"/>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12. Share capital</w:t>
      </w:r>
    </w:p>
    <w:p>
      <w:pPr>
        <w:spacing w:after="0" w:line="3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January 8, 2019, the Company commenced a share buyback program of up to 1.0 million shares. The Company can acquire up to 10% of its outstanding ordinary shares (by way of redemption), in accordance with Irish law, the United States securities laws, and the Company’s constitutional documents through open market share acquisitions.</w:t>
      </w:r>
    </w:p>
    <w:p>
      <w:pPr>
        <w:spacing w:after="0" w:line="2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buyback program gives a broker authority to acquire the Company’s ordinary shares from time to time on the open market in accordance with agreed terms and limitations. The acquisition of shares pursuant to the buyback program was effected by way of redemption and cancellation of the shares, in accordance with the Constitution of the Company.</w:t>
      </w:r>
    </w:p>
    <w:p>
      <w:pPr>
        <w:spacing w:after="0" w:line="28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During the nine months ended September 30, 2019 1.0 million ordinary shares were redeemed by the Company under this buyback program for a total consideration of $141.6 million. All ordinary shares that were redeemed under the buyback program were canceled in accordance with the Constitution of the Company and the nominal value of these shares transferred to an other undenominated capital reserve as required under Irish Company Law.</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Business segment information</w:t>
      </w:r>
    </w:p>
    <w:p>
      <w:pPr>
        <w:spacing w:after="0" w:line="3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Company determines and presents operating segments based on the information that is internally provided to the chief operating decision maker, the (‘CODM’) in accordance with ASC 280 </w:t>
      </w:r>
      <w:r>
        <w:rPr>
          <w:rFonts w:ascii="Arial" w:cs="Arial" w:eastAsia="Arial" w:hAnsi="Arial"/>
          <w:sz w:val="18"/>
          <w:szCs w:val="18"/>
          <w:i w:val="1"/>
          <w:iCs w:val="1"/>
          <w:color w:val="auto"/>
        </w:rPr>
        <w:t>'Segment Reporting'</w:t>
      </w:r>
      <w:r>
        <w:rPr>
          <w:rFonts w:ascii="Arial" w:cs="Arial" w:eastAsia="Arial" w:hAnsi="Arial"/>
          <w:sz w:val="18"/>
          <w:szCs w:val="18"/>
          <w:color w:val="auto"/>
        </w:rPr>
        <w:t>. The Company determined that the CODM was comprised of the Chief Executive Officer and the Chief Financial Officer.</w:t>
      </w:r>
    </w:p>
    <w:p>
      <w:pPr>
        <w:spacing w:after="0" w:line="28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determines and presents operating segments based on the information that is provided to the CODM. The Company operates as one single business segment, which is the provision of outsourced development services on a global basis to the pharmaceutical, biotechnology and medical devices industries. There have been no changes to the basis of segmentation or the measurement basis for the segment results in the period.</w:t>
      </w:r>
    </w:p>
    <w:p>
      <w:pPr>
        <w:spacing w:after="0" w:line="27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is a clinical research organization (“CRO”), providing outsourced development services on a global basis to the pharmaceutical, biotechnology and medical device industries. It specializes in the strategic development, management and analysis of programs that support all stages of the clinical development process - from compound selection to Phase I-IV clinical studies. The Company has the expertise and capability to conduct clinical trials in most major therapeutic areas on a global basis and has the operational flexibility to provide development services on a stand-alone basis or as part of an integrated “full service” solution. The Company has expanded predominately through internal growth together with a number of strategic acquisitions to enhance its expertise and capabilities in certain areas of the clinical development process.</w:t>
      </w:r>
    </w:p>
    <w:p>
      <w:pPr>
        <w:spacing w:after="0" w:line="2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is generally awarded projects based upon responses to requests for proposals received from companies in the pharmaceutical, biotechnology and medical device industries or work orders executed under our strategic partnership arrangements. Contracts with customers are generally entered into centrally, in most cases with ICON Clinical Research Limited (“ICON Ireland”), the Company’s principal operating subsidiary in Ireland. Revenues, which consist primarily of fees earned under these contracts, are allocated to individual entities within the Group, based on where the work is performed in accordance with the Company’s global transfer pricing model.</w:t>
      </w:r>
    </w:p>
    <w:p>
      <w:pPr>
        <w:spacing w:after="0" w:line="29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ICON Ireland acts as the group entrepreneur under the Company’s global transfer pricing model given its role in the development and management of the group, its ownership of key intellectual property and customer relationships, its key role in the mitigation of risks faced by the group and its responsibility for maintaining the Company’s global network. ICON Ireland enters into the majority of the Company’s customer contracts.</w:t>
      </w:r>
    </w:p>
    <w:p>
      <w:pPr>
        <w:spacing w:after="0" w:line="27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ICON Ireland remunerates other operating entities in the ICON Group on the basis of a guaranteed cost plus mark-up for the services they perform in each of their local territories. The cost plus mark-up for each ICON entity is established to ensure that each of ICON Ireland and the ICON entities that are involved in the conduct of services for customers, earn an appropriate arms-length return having regard to the assets owned, risks borne, and functions performed by each entity from these intercompany transactions. The cost plus mark up policy is reviewed annually to ensure that it is market appropriate.</w:t>
      </w:r>
    </w:p>
    <w:p>
      <w:pPr>
        <w:spacing w:after="0" w:line="2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geographic split of revenue disclosed for each region outside Ireland is the cost plus revenue attributable to these entities. The residual revenues of the Group, once each ICON entity has been paid its respective intercompany service fee, generally fall to be retained by ICON Ireland. As such, revenues and income from operations in Ireland are a function of this global transfer pricing model and comprise revenues of the Group after deducting the cost plus revenues attributable to the activities performed outside Ireland.</w:t>
      </w:r>
    </w:p>
    <w:p>
      <w:pPr>
        <w:spacing w:after="0" w:line="13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Company's areas of operation outside of Ireland include the United States, United Kingdom, Belgium, France, Germany, Italy, Spain, The Netherlands, Sweden, Turkey, Poland, Bulgaria, Portugal, Czech Republic, Latvia, Russia, Ukraine, Hungary, Israel, Romania, Canada, Mexico, Brazil, Colombia, Argentina, Chile, Peru, India, China (including Hong Kong), South Korea,</w:t>
      </w:r>
    </w:p>
    <w:p>
      <w:pPr>
        <w:sectPr>
          <w:pgSz w:w="11900" w:h="16838" w:orient="portrait"/>
          <w:cols w:equalWidth="0" w:num="1">
            <w:col w:w="11420"/>
          </w:cols>
          <w:pgMar w:left="240" w:top="742" w:right="239"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20"/>
          </w:cols>
          <w:pgMar w:left="240" w:top="742" w:right="239" w:bottom="1440" w:gutter="0" w:footer="0" w:header="0"/>
          <w:type w:val="continuous"/>
        </w:sectPr>
      </w:pPr>
    </w:p>
    <w:bookmarkStart w:id="21" w:name="page22"/>
    <w:bookmarkEnd w:id="21"/>
    <w:p>
      <w:pPr>
        <w:spacing w:after="0"/>
        <w:rPr>
          <w:sz w:val="20"/>
          <w:szCs w:val="20"/>
          <w:color w:val="auto"/>
        </w:rPr>
      </w:pPr>
      <w:r>
        <w:rPr>
          <w:rFonts w:ascii="Arial" w:cs="Arial" w:eastAsia="Arial" w:hAnsi="Arial"/>
          <w:sz w:val="18"/>
          <w:szCs w:val="18"/>
          <w:color w:val="auto"/>
        </w:rPr>
        <w:t>Japan, Thailand, Taiwan, Singapore, The Philippines, Australia, New Zealand, South Africa and Serbia.</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The geographical distribution of the Company’s segment measures as at September 30, 2019 and December 31, 2018 and for the three and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2019 and September 30, 2018 is as follows:</w:t>
      </w:r>
    </w:p>
    <w:p>
      <w:pPr>
        <w:spacing w:after="0" w:line="31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The distribution of revenue by geographical area was as follows:</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00" w:type="dxa"/>
            <w:vAlign w:val="bottom"/>
            <w:shd w:val="clear" w:color="auto" w:fill="CCEEFF"/>
          </w:tcPr>
          <w:p>
            <w:pPr>
              <w:spacing w:after="0"/>
              <w:rPr>
                <w:sz w:val="17"/>
                <w:szCs w:val="17"/>
                <w:color w:val="auto"/>
              </w:rPr>
            </w:pPr>
          </w:p>
        </w:tc>
        <w:tc>
          <w:tcPr>
            <w:tcW w:w="25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120" w:type="dxa"/>
            <w:vAlign w:val="bottom"/>
            <w:gridSpan w:val="9"/>
            <w:shd w:val="clear" w:color="auto" w:fill="CCEEFF"/>
          </w:tcPr>
          <w:p>
            <w:pPr>
              <w:jc w:val="right"/>
              <w:ind w:right="500"/>
              <w:spacing w:after="0"/>
              <w:rPr>
                <w:sz w:val="20"/>
                <w:szCs w:val="20"/>
                <w:color w:val="auto"/>
              </w:rPr>
            </w:pPr>
            <w:r>
              <w:rPr>
                <w:rFonts w:ascii="Arial" w:cs="Arial" w:eastAsia="Arial" w:hAnsi="Arial"/>
                <w:sz w:val="18"/>
                <w:szCs w:val="18"/>
                <w:b w:val="1"/>
                <w:bCs w:val="1"/>
                <w:color w:val="auto"/>
                <w:w w:val="89"/>
              </w:rPr>
              <w:t>Three Months Ended</w:t>
            </w: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340" w:type="dxa"/>
            <w:vAlign w:val="bottom"/>
            <w:gridSpan w:val="10"/>
            <w:shd w:val="clear" w:color="auto" w:fill="CCEEFF"/>
          </w:tcPr>
          <w:p>
            <w:pPr>
              <w:jc w:val="center"/>
              <w:ind w:right="240"/>
              <w:spacing w:after="0"/>
              <w:rPr>
                <w:sz w:val="20"/>
                <w:szCs w:val="20"/>
                <w:color w:val="auto"/>
              </w:rPr>
            </w:pPr>
            <w:r>
              <w:rPr>
                <w:rFonts w:ascii="Arial" w:cs="Arial" w:eastAsia="Arial" w:hAnsi="Arial"/>
                <w:sz w:val="18"/>
                <w:szCs w:val="18"/>
                <w:b w:val="1"/>
                <w:bCs w:val="1"/>
                <w:color w:val="auto"/>
                <w:w w:val="91"/>
              </w:rPr>
              <w:t>Nine Months Ended</w:t>
            </w:r>
          </w:p>
        </w:tc>
      </w:tr>
      <w:tr>
        <w:trPr>
          <w:trHeight w:val="48"/>
        </w:trPr>
        <w:tc>
          <w:tcPr>
            <w:tcW w:w="3600" w:type="dxa"/>
            <w:vAlign w:val="bottom"/>
            <w:tcBorders>
              <w:top w:val="single" w:sz="8" w:color="CCEEFF"/>
            </w:tcBorders>
            <w:shd w:val="clear" w:color="auto" w:fill="CCEEFF"/>
          </w:tcPr>
          <w:p>
            <w:pPr>
              <w:spacing w:after="0"/>
              <w:rPr>
                <w:sz w:val="4"/>
                <w:szCs w:val="4"/>
                <w:color w:val="auto"/>
              </w:rPr>
            </w:pPr>
          </w:p>
        </w:tc>
        <w:tc>
          <w:tcPr>
            <w:tcW w:w="25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480" w:type="dxa"/>
            <w:vAlign w:val="bottom"/>
            <w:tcBorders>
              <w:top w:val="single" w:sz="8" w:color="auto"/>
            </w:tcBorders>
            <w:shd w:val="clear" w:color="auto" w:fill="CCEEFF"/>
          </w:tcPr>
          <w:p>
            <w:pPr>
              <w:spacing w:after="0"/>
              <w:rPr>
                <w:sz w:val="4"/>
                <w:szCs w:val="4"/>
                <w:color w:val="auto"/>
              </w:rPr>
            </w:pPr>
          </w:p>
        </w:tc>
        <w:tc>
          <w:tcPr>
            <w:tcW w:w="24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46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5"/>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360" w:type="dxa"/>
            <w:vAlign w:val="bottom"/>
            <w:gridSpan w:val="6"/>
          </w:tcPr>
          <w:p>
            <w:pPr>
              <w:jc w:val="right"/>
              <w:ind w:right="120"/>
              <w:spacing w:after="0" w:line="202" w:lineRule="exact"/>
              <w:rPr>
                <w:sz w:val="20"/>
                <w:szCs w:val="20"/>
                <w:color w:val="auto"/>
              </w:rPr>
            </w:pPr>
            <w:r>
              <w:rPr>
                <w:rFonts w:ascii="Arial" w:cs="Arial" w:eastAsia="Arial" w:hAnsi="Arial"/>
                <w:sz w:val="18"/>
                <w:szCs w:val="18"/>
                <w:b w:val="1"/>
                <w:bCs w:val="1"/>
                <w:color w:val="auto"/>
                <w:w w:val="99"/>
              </w:rPr>
              <w:t>September 30,</w:t>
            </w:r>
          </w:p>
        </w:tc>
        <w:tc>
          <w:tcPr>
            <w:tcW w:w="1360" w:type="dxa"/>
            <w:vAlign w:val="bottom"/>
            <w:gridSpan w:val="6"/>
          </w:tcPr>
          <w:p>
            <w:pPr>
              <w:ind w:left="16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360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2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2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3600" w:type="dxa"/>
            <w:vAlign w:val="bottom"/>
          </w:tcPr>
          <w:p>
            <w:pPr>
              <w:spacing w:after="0"/>
              <w:rPr>
                <w:sz w:val="4"/>
                <w:szCs w:val="4"/>
                <w:color w:val="auto"/>
              </w:rPr>
            </w:pPr>
          </w:p>
        </w:tc>
        <w:tc>
          <w:tcPr>
            <w:tcW w:w="25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4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6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600" w:type="dxa"/>
            <w:vAlign w:val="bottom"/>
            <w:tcBorders>
              <w:bottom w:val="single" w:sz="8" w:color="CCEEFF"/>
            </w:tcBorders>
            <w:shd w:val="clear" w:color="auto" w:fill="CCEEFF"/>
          </w:tcPr>
          <w:p>
            <w:pPr>
              <w:spacing w:after="0"/>
              <w:rPr>
                <w:sz w:val="21"/>
                <w:szCs w:val="21"/>
                <w:color w:val="auto"/>
              </w:rPr>
            </w:pP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rPr>
              <w:t>(in thousands)</w:t>
            </w:r>
          </w:p>
        </w:tc>
        <w:tc>
          <w:tcPr>
            <w:tcW w:w="2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060" w:type="dxa"/>
            <w:vAlign w:val="bottom"/>
            <w:tcBorders>
              <w:bottom w:val="single" w:sz="8" w:color="CCEEFF"/>
            </w:tcBorders>
            <w:gridSpan w:val="9"/>
            <w:shd w:val="clear" w:color="auto" w:fill="CCEEFF"/>
          </w:tcPr>
          <w:p>
            <w:pPr>
              <w:jc w:val="center"/>
              <w:ind w:right="520"/>
              <w:spacing w:after="0"/>
              <w:rPr>
                <w:sz w:val="20"/>
                <w:szCs w:val="20"/>
                <w:color w:val="auto"/>
              </w:rPr>
            </w:pPr>
            <w:r>
              <w:rPr>
                <w:rFonts w:ascii="Arial" w:cs="Arial" w:eastAsia="Arial" w:hAnsi="Arial"/>
                <w:sz w:val="18"/>
                <w:szCs w:val="18"/>
                <w:b w:val="1"/>
                <w:bCs w:val="1"/>
                <w:color w:val="auto"/>
                <w:w w:val="88"/>
              </w:rPr>
              <w:t>(in thousands)</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Ireland *</w:t>
            </w:r>
          </w:p>
        </w:tc>
        <w:tc>
          <w:tcPr>
            <w:tcW w:w="29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5"/>
              </w:rPr>
              <w:t>320,459</w:t>
            </w:r>
          </w:p>
        </w:tc>
        <w:tc>
          <w:tcPr>
            <w:tcW w:w="120" w:type="dxa"/>
            <w:vAlign w:val="bottom"/>
          </w:tcPr>
          <w:p>
            <w:pPr>
              <w:spacing w:after="0"/>
              <w:rPr>
                <w:sz w:val="21"/>
                <w:szCs w:val="21"/>
                <w:color w:val="auto"/>
              </w:rPr>
            </w:pPr>
          </w:p>
        </w:tc>
        <w:tc>
          <w:tcPr>
            <w:tcW w:w="62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gridSpan w:val="4"/>
          </w:tcPr>
          <w:p>
            <w:pPr>
              <w:jc w:val="right"/>
              <w:ind w:right="120"/>
              <w:spacing w:after="0"/>
              <w:rPr>
                <w:sz w:val="20"/>
                <w:szCs w:val="20"/>
                <w:color w:val="auto"/>
              </w:rPr>
            </w:pPr>
            <w:r>
              <w:rPr>
                <w:rFonts w:ascii="Arial" w:cs="Arial" w:eastAsia="Arial" w:hAnsi="Arial"/>
                <w:sz w:val="18"/>
                <w:szCs w:val="18"/>
                <w:color w:val="auto"/>
                <w:w w:val="92"/>
              </w:rPr>
              <w:t>270,709</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4"/>
          </w:tcPr>
          <w:p>
            <w:pPr>
              <w:jc w:val="right"/>
              <w:ind w:right="120"/>
              <w:spacing w:after="0"/>
              <w:rPr>
                <w:sz w:val="20"/>
                <w:szCs w:val="20"/>
                <w:color w:val="auto"/>
              </w:rPr>
            </w:pPr>
            <w:r>
              <w:rPr>
                <w:rFonts w:ascii="Arial" w:cs="Arial" w:eastAsia="Arial" w:hAnsi="Arial"/>
                <w:sz w:val="18"/>
                <w:szCs w:val="18"/>
                <w:color w:val="auto"/>
              </w:rPr>
              <w:t>929,419</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4"/>
          </w:tcPr>
          <w:p>
            <w:pPr>
              <w:jc w:val="right"/>
              <w:ind w:right="100"/>
              <w:spacing w:after="0"/>
              <w:rPr>
                <w:sz w:val="20"/>
                <w:szCs w:val="20"/>
                <w:color w:val="auto"/>
              </w:rPr>
            </w:pPr>
            <w:r>
              <w:rPr>
                <w:rFonts w:ascii="Arial" w:cs="Arial" w:eastAsia="Arial" w:hAnsi="Arial"/>
                <w:sz w:val="18"/>
                <w:szCs w:val="18"/>
                <w:color w:val="auto"/>
              </w:rPr>
              <w:t>765,939</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Europe</w:t>
            </w: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98,080</w:t>
            </w:r>
          </w:p>
        </w:tc>
        <w:tc>
          <w:tcPr>
            <w:tcW w:w="1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91,292</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282,717</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283,024</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U.S.</w:t>
            </w:r>
          </w:p>
        </w:tc>
        <w:tc>
          <w:tcPr>
            <w:tcW w:w="25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5"/>
              </w:rPr>
              <w:t>223,900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40" w:type="dxa"/>
            <w:vAlign w:val="bottom"/>
            <w:gridSpan w:val="4"/>
          </w:tcPr>
          <w:p>
            <w:pPr>
              <w:jc w:val="right"/>
              <w:ind w:right="120"/>
              <w:spacing w:after="0"/>
              <w:rPr>
                <w:sz w:val="20"/>
                <w:szCs w:val="20"/>
                <w:color w:val="auto"/>
              </w:rPr>
            </w:pPr>
            <w:r>
              <w:rPr>
                <w:rFonts w:ascii="Arial" w:cs="Arial" w:eastAsia="Arial" w:hAnsi="Arial"/>
                <w:sz w:val="18"/>
                <w:szCs w:val="18"/>
                <w:color w:val="auto"/>
                <w:w w:val="92"/>
              </w:rPr>
              <w:t>227,279</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gridSpan w:val="4"/>
          </w:tcPr>
          <w:p>
            <w:pPr>
              <w:jc w:val="right"/>
              <w:ind w:right="120"/>
              <w:spacing w:after="0"/>
              <w:rPr>
                <w:sz w:val="20"/>
                <w:szCs w:val="20"/>
                <w:color w:val="auto"/>
              </w:rPr>
            </w:pPr>
            <w:r>
              <w:rPr>
                <w:rFonts w:ascii="Arial" w:cs="Arial" w:eastAsia="Arial" w:hAnsi="Arial"/>
                <w:sz w:val="18"/>
                <w:szCs w:val="18"/>
                <w:color w:val="auto"/>
              </w:rPr>
              <w:t>664,752</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gridSpan w:val="4"/>
          </w:tcPr>
          <w:p>
            <w:pPr>
              <w:jc w:val="right"/>
              <w:ind w:right="100"/>
              <w:spacing w:after="0"/>
              <w:rPr>
                <w:sz w:val="20"/>
                <w:szCs w:val="20"/>
                <w:color w:val="auto"/>
              </w:rPr>
            </w:pPr>
            <w:r>
              <w:rPr>
                <w:rFonts w:ascii="Arial" w:cs="Arial" w:eastAsia="Arial" w:hAnsi="Arial"/>
                <w:sz w:val="18"/>
                <w:szCs w:val="18"/>
                <w:color w:val="auto"/>
              </w:rPr>
              <w:t>674,150</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52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68,002</w:t>
            </w:r>
          </w:p>
        </w:tc>
        <w:tc>
          <w:tcPr>
            <w:tcW w:w="14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shd w:val="clear" w:color="auto" w:fill="CCEEFF"/>
          </w:tcPr>
          <w:p>
            <w:pPr>
              <w:spacing w:after="0"/>
              <w:rPr>
                <w:sz w:val="24"/>
                <w:szCs w:val="24"/>
                <w:color w:val="auto"/>
              </w:rPr>
            </w:pPr>
          </w:p>
        </w:tc>
        <w:tc>
          <w:tcPr>
            <w:tcW w:w="7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65,737</w:t>
            </w:r>
          </w:p>
        </w:tc>
        <w:tc>
          <w:tcPr>
            <w:tcW w:w="16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9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203,542</w:t>
            </w:r>
          </w:p>
        </w:tc>
        <w:tc>
          <w:tcPr>
            <w:tcW w:w="16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spacing w:after="0"/>
              <w:rPr>
                <w:sz w:val="24"/>
                <w:szCs w:val="24"/>
                <w:color w:val="auto"/>
              </w:rPr>
            </w:pPr>
          </w:p>
        </w:tc>
        <w:tc>
          <w:tcPr>
            <w:tcW w:w="9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193,639</w:t>
            </w:r>
          </w:p>
        </w:tc>
      </w:tr>
      <w:tr>
        <w:trPr>
          <w:trHeight w:val="270"/>
        </w:trPr>
        <w:tc>
          <w:tcPr>
            <w:tcW w:w="3600" w:type="dxa"/>
            <w:vAlign w:val="bottom"/>
            <w:tcBorders>
              <w:top w:val="single" w:sz="8" w:color="auto"/>
            </w:tcBorders>
          </w:tcPr>
          <w:p>
            <w:pPr>
              <w:spacing w:after="0"/>
              <w:rPr>
                <w:sz w:val="23"/>
                <w:szCs w:val="23"/>
                <w:color w:val="auto"/>
              </w:rPr>
            </w:pPr>
          </w:p>
        </w:tc>
        <w:tc>
          <w:tcPr>
            <w:tcW w:w="2520" w:type="dxa"/>
            <w:vAlign w:val="bottom"/>
            <w:tcBorders>
              <w:top w:val="single" w:sz="8" w:color="auto"/>
            </w:tcBorders>
          </w:tcPr>
          <w:p>
            <w:pPr>
              <w:spacing w:after="0"/>
              <w:rPr>
                <w:sz w:val="23"/>
                <w:szCs w:val="23"/>
                <w:color w:val="auto"/>
              </w:rPr>
            </w:pPr>
          </w:p>
        </w:tc>
        <w:tc>
          <w:tcPr>
            <w:tcW w:w="4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48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46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98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5"/>
              </w:rPr>
              <w:t>710,441</w:t>
            </w:r>
          </w:p>
        </w:tc>
        <w:tc>
          <w:tcPr>
            <w:tcW w:w="12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w w:val="92"/>
              </w:rPr>
              <w:t>655,017</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2,080,430</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1,916,752</w:t>
            </w:r>
          </w:p>
        </w:tc>
      </w:tr>
      <w:tr>
        <w:trPr>
          <w:trHeight w:val="20"/>
        </w:trPr>
        <w:tc>
          <w:tcPr>
            <w:tcW w:w="3600" w:type="dxa"/>
            <w:vAlign w:val="bottom"/>
            <w:tcBorders>
              <w:top w:val="single" w:sz="8" w:color="auto"/>
              <w:bottom w:val="single" w:sz="8" w:color="auto"/>
            </w:tcBorders>
          </w:tcPr>
          <w:p>
            <w:pPr>
              <w:spacing w:after="0" w:line="20" w:lineRule="exact"/>
              <w:rPr>
                <w:sz w:val="1"/>
                <w:szCs w:val="1"/>
                <w:color w:val="auto"/>
              </w:rPr>
            </w:pPr>
          </w:p>
        </w:tc>
        <w:tc>
          <w:tcPr>
            <w:tcW w:w="2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640" w:hanging="132"/>
        <w:spacing w:after="0"/>
        <w:tabs>
          <w:tab w:leader="none" w:pos="640" w:val="left"/>
        </w:tabs>
        <w:numPr>
          <w:ilvl w:val="1"/>
          <w:numId w:val="1"/>
        </w:numPr>
        <w:rPr>
          <w:rFonts w:ascii="Arial" w:cs="Arial" w:eastAsia="Arial" w:hAnsi="Arial"/>
          <w:sz w:val="18"/>
          <w:szCs w:val="18"/>
          <w:color w:val="auto"/>
        </w:rPr>
      </w:pPr>
      <w:r>
        <w:rPr>
          <w:rFonts w:ascii="Arial" w:cs="Arial" w:eastAsia="Arial" w:hAnsi="Arial"/>
          <w:sz w:val="18"/>
          <w:szCs w:val="18"/>
          <w:color w:val="auto"/>
        </w:rPr>
        <w:t>All sales shown for Ireland are export sales.</w:t>
      </w:r>
    </w:p>
    <w:p>
      <w:pPr>
        <w:spacing w:after="0" w:line="333" w:lineRule="exact"/>
        <w:rPr>
          <w:rFonts w:ascii="Arial" w:cs="Arial" w:eastAsia="Arial" w:hAnsi="Arial"/>
          <w:sz w:val="18"/>
          <w:szCs w:val="18"/>
          <w:color w:val="auto"/>
        </w:rPr>
      </w:pPr>
    </w:p>
    <w:p>
      <w:pPr>
        <w:ind w:left="520" w:hanging="188"/>
        <w:spacing w:after="0"/>
        <w:tabs>
          <w:tab w:leader="none" w:pos="5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distribution of income from operations including restructuring by geographical area was as follows:</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0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120" w:type="dxa"/>
            <w:vAlign w:val="bottom"/>
            <w:gridSpan w:val="9"/>
            <w:shd w:val="clear" w:color="auto" w:fill="CCEEFF"/>
          </w:tcPr>
          <w:p>
            <w:pPr>
              <w:jc w:val="right"/>
              <w:ind w:right="500"/>
              <w:spacing w:after="0"/>
              <w:rPr>
                <w:sz w:val="20"/>
                <w:szCs w:val="20"/>
                <w:color w:val="auto"/>
              </w:rPr>
            </w:pPr>
            <w:r>
              <w:rPr>
                <w:rFonts w:ascii="Arial" w:cs="Arial" w:eastAsia="Arial" w:hAnsi="Arial"/>
                <w:sz w:val="18"/>
                <w:szCs w:val="18"/>
                <w:b w:val="1"/>
                <w:bCs w:val="1"/>
                <w:color w:val="auto"/>
                <w:w w:val="89"/>
              </w:rPr>
              <w:t>Three Months Ended</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80" w:type="dxa"/>
            <w:vAlign w:val="bottom"/>
            <w:gridSpan w:val="10"/>
            <w:shd w:val="clear" w:color="auto" w:fill="CCEEFF"/>
          </w:tcPr>
          <w:p>
            <w:pPr>
              <w:ind w:left="220"/>
              <w:spacing w:after="0"/>
              <w:rPr>
                <w:sz w:val="20"/>
                <w:szCs w:val="20"/>
                <w:color w:val="auto"/>
              </w:rPr>
            </w:pPr>
            <w:r>
              <w:rPr>
                <w:rFonts w:ascii="Arial" w:cs="Arial" w:eastAsia="Arial" w:hAnsi="Arial"/>
                <w:sz w:val="18"/>
                <w:szCs w:val="18"/>
                <w:b w:val="1"/>
                <w:bCs w:val="1"/>
                <w:color w:val="auto"/>
              </w:rPr>
              <w:t>Nine Months Ended</w:t>
            </w:r>
          </w:p>
        </w:tc>
      </w:tr>
      <w:tr>
        <w:trPr>
          <w:trHeight w:val="48"/>
        </w:trPr>
        <w:tc>
          <w:tcPr>
            <w:tcW w:w="3600" w:type="dxa"/>
            <w:vAlign w:val="bottom"/>
            <w:tcBorders>
              <w:top w:val="single" w:sz="8" w:color="CCEEFF"/>
            </w:tcBorders>
            <w:shd w:val="clear" w:color="auto" w:fill="CCEEFF"/>
          </w:tcPr>
          <w:p>
            <w:pPr>
              <w:spacing w:after="0"/>
              <w:rPr>
                <w:sz w:val="4"/>
                <w:szCs w:val="4"/>
                <w:color w:val="auto"/>
              </w:rPr>
            </w:pPr>
          </w:p>
        </w:tc>
        <w:tc>
          <w:tcPr>
            <w:tcW w:w="25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54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48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5"/>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360" w:type="dxa"/>
            <w:vAlign w:val="bottom"/>
            <w:gridSpan w:val="6"/>
          </w:tcPr>
          <w:p>
            <w:pPr>
              <w:jc w:val="right"/>
              <w:ind w:right="120"/>
              <w:spacing w:after="0" w:line="202" w:lineRule="exact"/>
              <w:rPr>
                <w:sz w:val="20"/>
                <w:szCs w:val="20"/>
                <w:color w:val="auto"/>
              </w:rPr>
            </w:pPr>
            <w:r>
              <w:rPr>
                <w:rFonts w:ascii="Arial" w:cs="Arial" w:eastAsia="Arial" w:hAnsi="Arial"/>
                <w:sz w:val="18"/>
                <w:szCs w:val="18"/>
                <w:b w:val="1"/>
                <w:bCs w:val="1"/>
                <w:color w:val="auto"/>
                <w:w w:val="99"/>
              </w:rPr>
              <w:t>September 30,</w:t>
            </w:r>
          </w:p>
        </w:tc>
        <w:tc>
          <w:tcPr>
            <w:tcW w:w="1360" w:type="dxa"/>
            <w:vAlign w:val="bottom"/>
            <w:gridSpan w:val="6"/>
          </w:tcPr>
          <w:p>
            <w:pPr>
              <w:ind w:left="16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360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6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3600" w:type="dxa"/>
            <w:vAlign w:val="bottom"/>
          </w:tcPr>
          <w:p>
            <w:pPr>
              <w:spacing w:after="0"/>
              <w:rPr>
                <w:sz w:val="4"/>
                <w:szCs w:val="4"/>
                <w:color w:val="auto"/>
              </w:rPr>
            </w:pPr>
          </w:p>
        </w:tc>
        <w:tc>
          <w:tcPr>
            <w:tcW w:w="25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4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600" w:type="dxa"/>
            <w:vAlign w:val="bottom"/>
            <w:tcBorders>
              <w:bottom w:val="single" w:sz="8" w:color="CCEEFF"/>
            </w:tcBorders>
            <w:shd w:val="clear" w:color="auto" w:fill="CCEEFF"/>
          </w:tcPr>
          <w:p>
            <w:pPr>
              <w:spacing w:after="0"/>
              <w:rPr>
                <w:sz w:val="21"/>
                <w:szCs w:val="21"/>
                <w:color w:val="auto"/>
              </w:rPr>
            </w:pP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rPr>
              <w:t>(in thousands)</w:t>
            </w:r>
          </w:p>
        </w:tc>
        <w:tc>
          <w:tcPr>
            <w:tcW w:w="1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5"/>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Ireland</w:t>
            </w:r>
          </w:p>
        </w:tc>
        <w:tc>
          <w:tcPr>
            <w:tcW w:w="29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82,529</w:t>
            </w:r>
          </w:p>
        </w:tc>
        <w:tc>
          <w:tcPr>
            <w:tcW w:w="680" w:type="dxa"/>
            <w:vAlign w:val="bottom"/>
            <w:gridSpan w:val="2"/>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w w:val="98"/>
              </w:rPr>
              <w:t>71,435</w:t>
            </w: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231,202</w:t>
            </w:r>
          </w:p>
        </w:tc>
        <w:tc>
          <w:tcPr>
            <w:tcW w:w="6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w w:val="92"/>
              </w:rPr>
              <w:t>190,832</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Europe</w:t>
            </w: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10,234</w:t>
            </w:r>
          </w:p>
        </w:tc>
        <w:tc>
          <w:tcPr>
            <w:tcW w:w="1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7,038</w:t>
            </w: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21,747</w:t>
            </w:r>
          </w:p>
        </w:tc>
        <w:tc>
          <w:tcPr>
            <w:tcW w:w="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23,864</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U.S.</w:t>
            </w:r>
          </w:p>
        </w:tc>
        <w:tc>
          <w:tcPr>
            <w:tcW w:w="25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11,975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w w:val="98"/>
              </w:rPr>
              <w:t>14,413</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45,382</w:t>
            </w: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40,918</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52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6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5,306</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54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5,054</w:t>
            </w:r>
          </w:p>
        </w:tc>
        <w:tc>
          <w:tcPr>
            <w:tcW w:w="16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19,749</w:t>
            </w:r>
          </w:p>
        </w:tc>
        <w:tc>
          <w:tcPr>
            <w:tcW w:w="16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15,958</w:t>
            </w:r>
          </w:p>
        </w:tc>
      </w:tr>
      <w:tr>
        <w:trPr>
          <w:trHeight w:val="270"/>
        </w:trPr>
        <w:tc>
          <w:tcPr>
            <w:tcW w:w="3600" w:type="dxa"/>
            <w:vAlign w:val="bottom"/>
            <w:tcBorders>
              <w:top w:val="single" w:sz="8" w:color="auto"/>
            </w:tcBorders>
          </w:tcPr>
          <w:p>
            <w:pPr>
              <w:spacing w:after="0"/>
              <w:rPr>
                <w:sz w:val="23"/>
                <w:szCs w:val="23"/>
                <w:color w:val="auto"/>
              </w:rPr>
            </w:pPr>
          </w:p>
        </w:tc>
        <w:tc>
          <w:tcPr>
            <w:tcW w:w="2520" w:type="dxa"/>
            <w:vAlign w:val="bottom"/>
            <w:tcBorders>
              <w:top w:val="single" w:sz="8" w:color="auto"/>
            </w:tcBorders>
          </w:tcPr>
          <w:p>
            <w:pPr>
              <w:spacing w:after="0"/>
              <w:rPr>
                <w:sz w:val="23"/>
                <w:szCs w:val="23"/>
                <w:color w:val="auto"/>
              </w:rPr>
            </w:pPr>
          </w:p>
        </w:tc>
        <w:tc>
          <w:tcPr>
            <w:tcW w:w="4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480" w:type="dxa"/>
            <w:vAlign w:val="bottom"/>
            <w:tcBorders>
              <w:top w:val="single" w:sz="8" w:color="auto"/>
            </w:tcBorders>
          </w:tcPr>
          <w:p>
            <w:pPr>
              <w:spacing w:after="0"/>
              <w:rPr>
                <w:sz w:val="23"/>
                <w:szCs w:val="23"/>
                <w:color w:val="auto"/>
              </w:rPr>
            </w:pPr>
          </w:p>
        </w:tc>
        <w:tc>
          <w:tcPr>
            <w:tcW w:w="20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98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95"/>
              </w:rPr>
              <w:t>110,044</w:t>
            </w:r>
          </w:p>
        </w:tc>
        <w:tc>
          <w:tcPr>
            <w:tcW w:w="680" w:type="dxa"/>
            <w:vAlign w:val="bottom"/>
            <w:tcBorders>
              <w:bottom w:val="single" w:sz="8" w:color="CCEEFF"/>
            </w:tcBorders>
            <w:gridSpan w:val="2"/>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w w:val="98"/>
              </w:rPr>
              <w:t>97,940</w:t>
            </w:r>
          </w:p>
        </w:tc>
        <w:tc>
          <w:tcPr>
            <w:tcW w:w="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318,080</w:t>
            </w:r>
          </w:p>
        </w:tc>
        <w:tc>
          <w:tcPr>
            <w:tcW w:w="64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2"/>
              </w:rPr>
              <w:t>271,572</w:t>
            </w:r>
          </w:p>
        </w:tc>
      </w:tr>
      <w:tr>
        <w:trPr>
          <w:trHeight w:val="20"/>
        </w:trPr>
        <w:tc>
          <w:tcPr>
            <w:tcW w:w="3600" w:type="dxa"/>
            <w:vAlign w:val="bottom"/>
            <w:tcBorders>
              <w:top w:val="single" w:sz="8" w:color="auto"/>
              <w:bottom w:val="single" w:sz="8" w:color="auto"/>
            </w:tcBorders>
          </w:tcPr>
          <w:p>
            <w:pPr>
              <w:spacing w:after="0" w:line="20" w:lineRule="exact"/>
              <w:rPr>
                <w:sz w:val="1"/>
                <w:szCs w:val="1"/>
                <w:color w:val="auto"/>
              </w:rPr>
            </w:pPr>
          </w:p>
        </w:tc>
        <w:tc>
          <w:tcPr>
            <w:tcW w:w="2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 The distribution of income from operations excluding restructuring by geographical area was as follows:</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0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120" w:type="dxa"/>
            <w:vAlign w:val="bottom"/>
            <w:gridSpan w:val="9"/>
            <w:shd w:val="clear" w:color="auto" w:fill="CCEEFF"/>
          </w:tcPr>
          <w:p>
            <w:pPr>
              <w:jc w:val="right"/>
              <w:ind w:right="500"/>
              <w:spacing w:after="0"/>
              <w:rPr>
                <w:sz w:val="20"/>
                <w:szCs w:val="20"/>
                <w:color w:val="auto"/>
              </w:rPr>
            </w:pPr>
            <w:r>
              <w:rPr>
                <w:rFonts w:ascii="Arial" w:cs="Arial" w:eastAsia="Arial" w:hAnsi="Arial"/>
                <w:sz w:val="18"/>
                <w:szCs w:val="18"/>
                <w:b w:val="1"/>
                <w:bCs w:val="1"/>
                <w:color w:val="auto"/>
                <w:w w:val="89"/>
              </w:rPr>
              <w:t>Three Months Ended</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80" w:type="dxa"/>
            <w:vAlign w:val="bottom"/>
            <w:gridSpan w:val="10"/>
            <w:shd w:val="clear" w:color="auto" w:fill="CCEEFF"/>
          </w:tcPr>
          <w:p>
            <w:pPr>
              <w:ind w:left="220"/>
              <w:spacing w:after="0"/>
              <w:rPr>
                <w:sz w:val="20"/>
                <w:szCs w:val="20"/>
                <w:color w:val="auto"/>
              </w:rPr>
            </w:pPr>
            <w:r>
              <w:rPr>
                <w:rFonts w:ascii="Arial" w:cs="Arial" w:eastAsia="Arial" w:hAnsi="Arial"/>
                <w:sz w:val="18"/>
                <w:szCs w:val="18"/>
                <w:b w:val="1"/>
                <w:bCs w:val="1"/>
                <w:color w:val="auto"/>
              </w:rPr>
              <w:t>Nine Months Ended</w:t>
            </w:r>
          </w:p>
        </w:tc>
      </w:tr>
      <w:tr>
        <w:trPr>
          <w:trHeight w:val="48"/>
        </w:trPr>
        <w:tc>
          <w:tcPr>
            <w:tcW w:w="3600" w:type="dxa"/>
            <w:vAlign w:val="bottom"/>
            <w:tcBorders>
              <w:top w:val="single" w:sz="8" w:color="CCEEFF"/>
            </w:tcBorders>
            <w:shd w:val="clear" w:color="auto" w:fill="CCEEFF"/>
          </w:tcPr>
          <w:p>
            <w:pPr>
              <w:spacing w:after="0"/>
              <w:rPr>
                <w:sz w:val="4"/>
                <w:szCs w:val="4"/>
                <w:color w:val="auto"/>
              </w:rPr>
            </w:pPr>
          </w:p>
        </w:tc>
        <w:tc>
          <w:tcPr>
            <w:tcW w:w="25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54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48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5"/>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360" w:type="dxa"/>
            <w:vAlign w:val="bottom"/>
            <w:gridSpan w:val="6"/>
          </w:tcPr>
          <w:p>
            <w:pPr>
              <w:jc w:val="right"/>
              <w:ind w:right="120"/>
              <w:spacing w:after="0" w:line="202" w:lineRule="exact"/>
              <w:rPr>
                <w:sz w:val="20"/>
                <w:szCs w:val="20"/>
                <w:color w:val="auto"/>
              </w:rPr>
            </w:pPr>
            <w:r>
              <w:rPr>
                <w:rFonts w:ascii="Arial" w:cs="Arial" w:eastAsia="Arial" w:hAnsi="Arial"/>
                <w:sz w:val="18"/>
                <w:szCs w:val="18"/>
                <w:b w:val="1"/>
                <w:bCs w:val="1"/>
                <w:color w:val="auto"/>
                <w:w w:val="99"/>
              </w:rPr>
              <w:t>September 30,</w:t>
            </w:r>
          </w:p>
        </w:tc>
        <w:tc>
          <w:tcPr>
            <w:tcW w:w="1360" w:type="dxa"/>
            <w:vAlign w:val="bottom"/>
            <w:gridSpan w:val="6"/>
          </w:tcPr>
          <w:p>
            <w:pPr>
              <w:ind w:left="16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360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6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3600" w:type="dxa"/>
            <w:vAlign w:val="bottom"/>
          </w:tcPr>
          <w:p>
            <w:pPr>
              <w:spacing w:after="0"/>
              <w:rPr>
                <w:sz w:val="4"/>
                <w:szCs w:val="4"/>
                <w:color w:val="auto"/>
              </w:rPr>
            </w:pPr>
          </w:p>
        </w:tc>
        <w:tc>
          <w:tcPr>
            <w:tcW w:w="25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4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600" w:type="dxa"/>
            <w:vAlign w:val="bottom"/>
            <w:tcBorders>
              <w:bottom w:val="single" w:sz="8" w:color="CCEEFF"/>
            </w:tcBorders>
            <w:shd w:val="clear" w:color="auto" w:fill="CCEEFF"/>
          </w:tcPr>
          <w:p>
            <w:pPr>
              <w:spacing w:after="0"/>
              <w:rPr>
                <w:sz w:val="21"/>
                <w:szCs w:val="21"/>
                <w:color w:val="auto"/>
              </w:rPr>
            </w:pP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rPr>
              <w:t>(in thousands)</w:t>
            </w:r>
          </w:p>
        </w:tc>
        <w:tc>
          <w:tcPr>
            <w:tcW w:w="1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5"/>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Ireland</w:t>
            </w:r>
          </w:p>
        </w:tc>
        <w:tc>
          <w:tcPr>
            <w:tcW w:w="29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3"/>
          </w:tcPr>
          <w:p>
            <w:pPr>
              <w:jc w:val="right"/>
              <w:ind w:right="120"/>
              <w:spacing w:after="0"/>
              <w:rPr>
                <w:sz w:val="20"/>
                <w:szCs w:val="20"/>
                <w:color w:val="auto"/>
              </w:rPr>
            </w:pPr>
            <w:r>
              <w:rPr>
                <w:rFonts w:ascii="Arial" w:cs="Arial" w:eastAsia="Arial" w:hAnsi="Arial"/>
                <w:sz w:val="18"/>
                <w:szCs w:val="18"/>
                <w:color w:val="auto"/>
              </w:rPr>
              <w:t>82,529</w:t>
            </w:r>
          </w:p>
        </w:tc>
        <w:tc>
          <w:tcPr>
            <w:tcW w:w="680" w:type="dxa"/>
            <w:vAlign w:val="bottom"/>
            <w:gridSpan w:val="2"/>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w w:val="98"/>
              </w:rPr>
              <w:t>71,435</w:t>
            </w: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231,202</w:t>
            </w:r>
          </w:p>
        </w:tc>
        <w:tc>
          <w:tcPr>
            <w:tcW w:w="6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w w:val="92"/>
              </w:rPr>
              <w:t>203,322</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Europe</w:t>
            </w: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10,234</w:t>
            </w:r>
          </w:p>
        </w:tc>
        <w:tc>
          <w:tcPr>
            <w:tcW w:w="1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7,038</w:t>
            </w: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21,747</w:t>
            </w:r>
          </w:p>
        </w:tc>
        <w:tc>
          <w:tcPr>
            <w:tcW w:w="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23,864</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U.S.</w:t>
            </w:r>
          </w:p>
        </w:tc>
        <w:tc>
          <w:tcPr>
            <w:tcW w:w="25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11,975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w w:val="98"/>
              </w:rPr>
              <w:t>14,413</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45,382</w:t>
            </w: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40,918</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52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6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5,306</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54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5,054</w:t>
            </w:r>
          </w:p>
        </w:tc>
        <w:tc>
          <w:tcPr>
            <w:tcW w:w="16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19,749</w:t>
            </w:r>
          </w:p>
        </w:tc>
        <w:tc>
          <w:tcPr>
            <w:tcW w:w="160" w:type="dxa"/>
            <w:vAlign w:val="bottom"/>
            <w:tcBorders>
              <w:bottom w:val="single" w:sz="8" w:color="CCEEFF"/>
            </w:tcBorders>
            <w:shd w:val="clear" w:color="auto" w:fill="CCEEFF"/>
          </w:tcPr>
          <w:p>
            <w:pPr>
              <w:spacing w:after="0"/>
              <w:rPr>
                <w:sz w:val="24"/>
                <w:szCs w:val="24"/>
                <w:color w:val="auto"/>
              </w:rPr>
            </w:pPr>
          </w:p>
        </w:tc>
        <w:tc>
          <w:tcPr>
            <w:tcW w:w="48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15,958</w:t>
            </w:r>
          </w:p>
        </w:tc>
      </w:tr>
      <w:tr>
        <w:trPr>
          <w:trHeight w:val="270"/>
        </w:trPr>
        <w:tc>
          <w:tcPr>
            <w:tcW w:w="3600" w:type="dxa"/>
            <w:vAlign w:val="bottom"/>
            <w:tcBorders>
              <w:top w:val="single" w:sz="8" w:color="auto"/>
            </w:tcBorders>
          </w:tcPr>
          <w:p>
            <w:pPr>
              <w:spacing w:after="0"/>
              <w:rPr>
                <w:sz w:val="23"/>
                <w:szCs w:val="23"/>
                <w:color w:val="auto"/>
              </w:rPr>
            </w:pPr>
          </w:p>
        </w:tc>
        <w:tc>
          <w:tcPr>
            <w:tcW w:w="2520" w:type="dxa"/>
            <w:vAlign w:val="bottom"/>
            <w:tcBorders>
              <w:top w:val="single" w:sz="8" w:color="auto"/>
            </w:tcBorders>
          </w:tcPr>
          <w:p>
            <w:pPr>
              <w:spacing w:after="0"/>
              <w:rPr>
                <w:sz w:val="23"/>
                <w:szCs w:val="23"/>
                <w:color w:val="auto"/>
              </w:rPr>
            </w:pPr>
          </w:p>
        </w:tc>
        <w:tc>
          <w:tcPr>
            <w:tcW w:w="4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480" w:type="dxa"/>
            <w:vAlign w:val="bottom"/>
            <w:tcBorders>
              <w:top w:val="single" w:sz="8" w:color="auto"/>
            </w:tcBorders>
          </w:tcPr>
          <w:p>
            <w:pPr>
              <w:spacing w:after="0"/>
              <w:rPr>
                <w:sz w:val="23"/>
                <w:szCs w:val="23"/>
                <w:color w:val="auto"/>
              </w:rPr>
            </w:pPr>
          </w:p>
        </w:tc>
        <w:tc>
          <w:tcPr>
            <w:tcW w:w="20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98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w w:val="95"/>
              </w:rPr>
              <w:t>110,044</w:t>
            </w:r>
          </w:p>
        </w:tc>
        <w:tc>
          <w:tcPr>
            <w:tcW w:w="680" w:type="dxa"/>
            <w:vAlign w:val="bottom"/>
            <w:tcBorders>
              <w:bottom w:val="single" w:sz="8" w:color="CCEEFF"/>
            </w:tcBorders>
            <w:gridSpan w:val="2"/>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w w:val="98"/>
              </w:rPr>
              <w:t>97,940</w:t>
            </w:r>
          </w:p>
        </w:tc>
        <w:tc>
          <w:tcPr>
            <w:tcW w:w="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318,080</w:t>
            </w:r>
          </w:p>
        </w:tc>
        <w:tc>
          <w:tcPr>
            <w:tcW w:w="64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2"/>
              </w:rPr>
              <w:t>284,062</w:t>
            </w:r>
          </w:p>
        </w:tc>
      </w:tr>
      <w:tr>
        <w:trPr>
          <w:trHeight w:val="20"/>
        </w:trPr>
        <w:tc>
          <w:tcPr>
            <w:tcW w:w="3600" w:type="dxa"/>
            <w:vAlign w:val="bottom"/>
            <w:tcBorders>
              <w:top w:val="single" w:sz="8" w:color="auto"/>
              <w:bottom w:val="single" w:sz="8" w:color="auto"/>
            </w:tcBorders>
          </w:tcPr>
          <w:p>
            <w:pPr>
              <w:spacing w:after="0" w:line="20" w:lineRule="exact"/>
              <w:rPr>
                <w:sz w:val="1"/>
                <w:szCs w:val="1"/>
                <w:color w:val="auto"/>
              </w:rPr>
            </w:pPr>
          </w:p>
        </w:tc>
        <w:tc>
          <w:tcPr>
            <w:tcW w:w="2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584" w:right="239" w:bottom="1440" w:gutter="0" w:footer="0" w:header="0"/>
          <w:type w:val="continuous"/>
        </w:sectPr>
      </w:pPr>
    </w:p>
    <w:bookmarkStart w:id="22" w:name="page23"/>
    <w:bookmarkEnd w:id="22"/>
    <w:tbl>
      <w:tblPr>
        <w:tblLayout w:type="fixed"/>
        <w:tblInd w:w="0" w:type="dxa"/>
        <w:tblCellMar>
          <w:top w:w="0" w:type="dxa"/>
          <w:left w:w="0" w:type="dxa"/>
          <w:bottom w:w="0" w:type="dxa"/>
          <w:right w:w="0" w:type="dxa"/>
        </w:tblCellMar>
      </w:tblPr>
      <w:tr>
        <w:trPr>
          <w:trHeight w:val="230"/>
        </w:trPr>
        <w:tc>
          <w:tcPr>
            <w:tcW w:w="7860" w:type="dxa"/>
            <w:vAlign w:val="bottom"/>
          </w:tcPr>
          <w:p>
            <w:pPr>
              <w:ind w:left="340"/>
              <w:spacing w:after="0"/>
              <w:rPr>
                <w:sz w:val="20"/>
                <w:szCs w:val="20"/>
                <w:color w:val="auto"/>
              </w:rPr>
            </w:pPr>
            <w:r>
              <w:rPr>
                <w:rFonts w:ascii="Arial" w:cs="Arial" w:eastAsia="Arial" w:hAnsi="Arial"/>
                <w:sz w:val="18"/>
                <w:szCs w:val="18"/>
                <w:color w:val="auto"/>
              </w:rPr>
              <w:t>d) The distribution of property, plant and equipment, net, by geographical area was as follows:</w:t>
            </w:r>
          </w:p>
        </w:tc>
        <w:tc>
          <w:tcPr>
            <w:tcW w:w="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7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786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8"/>
              </w:rPr>
              <w:t>December 31,</w:t>
            </w: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12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60" w:type="dxa"/>
            <w:vAlign w:val="bottom"/>
            <w:gridSpan w:val="3"/>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48"/>
        </w:trPr>
        <w:tc>
          <w:tcPr>
            <w:tcW w:w="786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78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80" w:type="dxa"/>
            <w:vAlign w:val="bottom"/>
            <w:gridSpan w:val="7"/>
          </w:tcPr>
          <w:p>
            <w:pPr>
              <w:ind w:left="720"/>
              <w:spacing w:after="0"/>
              <w:rPr>
                <w:sz w:val="20"/>
                <w:szCs w:val="20"/>
                <w:color w:val="auto"/>
              </w:rPr>
            </w:pPr>
            <w:r>
              <w:rPr>
                <w:rFonts w:ascii="Arial" w:cs="Arial" w:eastAsia="Arial" w:hAnsi="Arial"/>
                <w:sz w:val="18"/>
                <w:szCs w:val="18"/>
                <w:b w:val="1"/>
                <w:bCs w:val="1"/>
                <w:color w:val="auto"/>
              </w:rPr>
              <w:t>(in thousands)</w:t>
            </w: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05"/>
        </w:trPr>
        <w:tc>
          <w:tcPr>
            <w:tcW w:w="7860" w:type="dxa"/>
            <w:vAlign w:val="bottom"/>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4"/>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99,317</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3"/>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106,206</w:t>
            </w:r>
          </w:p>
        </w:tc>
        <w:tc>
          <w:tcPr>
            <w:tcW w:w="0" w:type="dxa"/>
            <w:vAlign w:val="bottom"/>
          </w:tcPr>
          <w:p>
            <w:pPr>
              <w:spacing w:after="0"/>
              <w:rPr>
                <w:sz w:val="1"/>
                <w:szCs w:val="1"/>
                <w:color w:val="auto"/>
              </w:rPr>
            </w:pPr>
          </w:p>
        </w:tc>
      </w:tr>
      <w:tr>
        <w:trPr>
          <w:trHeight w:val="169"/>
        </w:trPr>
        <w:tc>
          <w:tcPr>
            <w:tcW w:w="7860" w:type="dxa"/>
            <w:vAlign w:val="bottom"/>
            <w:tcBorders>
              <w:bottom w:val="single" w:sz="8" w:color="CCEEFF"/>
            </w:tcBorders>
            <w:shd w:val="clear" w:color="auto" w:fill="CCEEFF"/>
          </w:tcPr>
          <w:p>
            <w:pPr>
              <w:spacing w:after="0"/>
              <w:rPr>
                <w:sz w:val="14"/>
                <w:szCs w:val="14"/>
                <w:color w:val="auto"/>
              </w:rPr>
            </w:pPr>
          </w:p>
        </w:tc>
        <w:tc>
          <w:tcPr>
            <w:tcW w:w="860" w:type="dxa"/>
            <w:vAlign w:val="bottom"/>
            <w:tcBorders>
              <w:bottom w:val="single" w:sz="8" w:color="CCEEFF"/>
            </w:tcBorders>
            <w:vMerge w:val="continue"/>
            <w:shd w:val="clear" w:color="auto" w:fill="CCEEFF"/>
          </w:tcPr>
          <w:p>
            <w:pPr>
              <w:spacing w:after="0"/>
              <w:rPr>
                <w:sz w:val="14"/>
                <w:szCs w:val="14"/>
                <w:color w:val="auto"/>
              </w:rPr>
            </w:pPr>
          </w:p>
        </w:tc>
        <w:tc>
          <w:tcPr>
            <w:tcW w:w="1240" w:type="dxa"/>
            <w:vAlign w:val="bottom"/>
            <w:tcBorders>
              <w:bottom w:val="single" w:sz="8" w:color="CCEEFF"/>
            </w:tcBorders>
            <w:gridSpan w:val="4"/>
            <w:vMerge w:val="continue"/>
            <w:shd w:val="clear" w:color="auto" w:fill="CCEEFF"/>
          </w:tcPr>
          <w:p>
            <w:pPr>
              <w:spacing w:after="0"/>
              <w:rPr>
                <w:sz w:val="14"/>
                <w:szCs w:val="14"/>
                <w:color w:val="auto"/>
              </w:rPr>
            </w:pPr>
          </w:p>
        </w:tc>
        <w:tc>
          <w:tcPr>
            <w:tcW w:w="300" w:type="dxa"/>
            <w:vAlign w:val="bottom"/>
            <w:tcBorders>
              <w:bottom w:val="single" w:sz="8" w:color="CCEEFF"/>
            </w:tcBorders>
            <w:vMerge w:val="continue"/>
            <w:shd w:val="clear" w:color="auto" w:fill="CCEEFF"/>
          </w:tcPr>
          <w:p>
            <w:pPr>
              <w:spacing w:after="0"/>
              <w:rPr>
                <w:sz w:val="14"/>
                <w:szCs w:val="14"/>
                <w:color w:val="auto"/>
              </w:rPr>
            </w:pPr>
          </w:p>
        </w:tc>
        <w:tc>
          <w:tcPr>
            <w:tcW w:w="1160" w:type="dxa"/>
            <w:vAlign w:val="bottom"/>
            <w:tcBorders>
              <w:bottom w:val="single" w:sz="8" w:color="CCEEFF"/>
            </w:tcBorders>
            <w:gridSpan w:val="3"/>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860" w:type="dxa"/>
            <w:vAlign w:val="bottom"/>
          </w:tcPr>
          <w:p>
            <w:pPr>
              <w:spacing w:after="0"/>
              <w:rPr>
                <w:sz w:val="21"/>
                <w:szCs w:val="21"/>
                <w:color w:val="auto"/>
              </w:rPr>
            </w:pPr>
          </w:p>
        </w:tc>
        <w:tc>
          <w:tcPr>
            <w:tcW w:w="1240" w:type="dxa"/>
            <w:vAlign w:val="bottom"/>
            <w:gridSpan w:val="4"/>
          </w:tcPr>
          <w:p>
            <w:pPr>
              <w:jc w:val="right"/>
              <w:ind w:right="120"/>
              <w:spacing w:after="0"/>
              <w:rPr>
                <w:sz w:val="20"/>
                <w:szCs w:val="20"/>
                <w:color w:val="auto"/>
              </w:rPr>
            </w:pPr>
            <w:r>
              <w:rPr>
                <w:rFonts w:ascii="Arial" w:cs="Arial" w:eastAsia="Arial" w:hAnsi="Arial"/>
                <w:sz w:val="18"/>
                <w:szCs w:val="18"/>
                <w:color w:val="auto"/>
              </w:rPr>
              <w:t>10,379</w:t>
            </w:r>
          </w:p>
        </w:tc>
        <w:tc>
          <w:tcPr>
            <w:tcW w:w="300" w:type="dxa"/>
            <w:vAlign w:val="bottom"/>
          </w:tcPr>
          <w:p>
            <w:pPr>
              <w:spacing w:after="0"/>
              <w:rPr>
                <w:sz w:val="21"/>
                <w:szCs w:val="21"/>
                <w:color w:val="auto"/>
              </w:rPr>
            </w:pP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9,807</w:t>
            </w:r>
          </w:p>
        </w:tc>
        <w:tc>
          <w:tcPr>
            <w:tcW w:w="0" w:type="dxa"/>
            <w:vAlign w:val="bottom"/>
          </w:tcPr>
          <w:p>
            <w:pPr>
              <w:spacing w:after="0"/>
              <w:rPr>
                <w:sz w:val="1"/>
                <w:szCs w:val="1"/>
                <w:color w:val="auto"/>
              </w:rPr>
            </w:pPr>
          </w:p>
        </w:tc>
      </w:tr>
      <w:tr>
        <w:trPr>
          <w:trHeight w:val="27"/>
        </w:trPr>
        <w:tc>
          <w:tcPr>
            <w:tcW w:w="78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8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24,103</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25,535</w:t>
            </w: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Rest of World</w:t>
            </w:r>
          </w:p>
        </w:tc>
        <w:tc>
          <w:tcPr>
            <w:tcW w:w="860" w:type="dxa"/>
            <w:vAlign w:val="bottom"/>
          </w:tcPr>
          <w:p>
            <w:pPr>
              <w:spacing w:after="0"/>
              <w:rPr>
                <w:sz w:val="21"/>
                <w:szCs w:val="21"/>
                <w:color w:val="auto"/>
              </w:rPr>
            </w:pPr>
          </w:p>
        </w:tc>
        <w:tc>
          <w:tcPr>
            <w:tcW w:w="1240" w:type="dxa"/>
            <w:vAlign w:val="bottom"/>
            <w:gridSpan w:val="4"/>
          </w:tcPr>
          <w:p>
            <w:pPr>
              <w:jc w:val="right"/>
              <w:ind w:right="120"/>
              <w:spacing w:after="0"/>
              <w:rPr>
                <w:sz w:val="20"/>
                <w:szCs w:val="20"/>
                <w:color w:val="auto"/>
              </w:rPr>
            </w:pPr>
            <w:r>
              <w:rPr>
                <w:rFonts w:ascii="Arial" w:cs="Arial" w:eastAsia="Arial" w:hAnsi="Arial"/>
                <w:sz w:val="18"/>
                <w:szCs w:val="18"/>
                <w:color w:val="auto"/>
              </w:rPr>
              <w:t>22,506</w:t>
            </w:r>
          </w:p>
        </w:tc>
        <w:tc>
          <w:tcPr>
            <w:tcW w:w="300" w:type="dxa"/>
            <w:vAlign w:val="bottom"/>
          </w:tcPr>
          <w:p>
            <w:pPr>
              <w:spacing w:after="0"/>
              <w:rPr>
                <w:sz w:val="21"/>
                <w:szCs w:val="21"/>
                <w:color w:val="auto"/>
              </w:rPr>
            </w:pP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17,121</w:t>
            </w:r>
          </w:p>
        </w:tc>
        <w:tc>
          <w:tcPr>
            <w:tcW w:w="0" w:type="dxa"/>
            <w:vAlign w:val="bottom"/>
          </w:tcPr>
          <w:p>
            <w:pPr>
              <w:spacing w:after="0"/>
              <w:rPr>
                <w:sz w:val="1"/>
                <w:szCs w:val="1"/>
                <w:color w:val="auto"/>
              </w:rPr>
            </w:pPr>
          </w:p>
        </w:tc>
      </w:tr>
      <w:tr>
        <w:trPr>
          <w:trHeight w:val="34"/>
        </w:trPr>
        <w:tc>
          <w:tcPr>
            <w:tcW w:w="78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4"/>
        </w:trPr>
        <w:tc>
          <w:tcPr>
            <w:tcW w:w="78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860" w:type="dxa"/>
            <w:vAlign w:val="bottom"/>
          </w:tcPr>
          <w:p>
            <w:pPr>
              <w:ind w:left="40"/>
              <w:spacing w:after="0"/>
              <w:rPr>
                <w:sz w:val="20"/>
                <w:szCs w:val="20"/>
                <w:color w:val="auto"/>
              </w:rPr>
            </w:pPr>
            <w:r>
              <w:rPr>
                <w:rFonts w:ascii="Arial" w:cs="Arial" w:eastAsia="Arial" w:hAnsi="Arial"/>
                <w:sz w:val="18"/>
                <w:szCs w:val="18"/>
                <w:color w:val="auto"/>
              </w:rPr>
              <w:t>Total</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4"/>
          </w:tcPr>
          <w:p>
            <w:pPr>
              <w:jc w:val="right"/>
              <w:ind w:right="120"/>
              <w:spacing w:after="0"/>
              <w:rPr>
                <w:sz w:val="20"/>
                <w:szCs w:val="20"/>
                <w:color w:val="auto"/>
              </w:rPr>
            </w:pPr>
            <w:r>
              <w:rPr>
                <w:rFonts w:ascii="Arial" w:cs="Arial" w:eastAsia="Arial" w:hAnsi="Arial"/>
                <w:sz w:val="18"/>
                <w:szCs w:val="18"/>
                <w:color w:val="auto"/>
              </w:rPr>
              <w:t>156,305</w:t>
            </w: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158,669</w:t>
            </w:r>
          </w:p>
        </w:tc>
        <w:tc>
          <w:tcPr>
            <w:tcW w:w="0" w:type="dxa"/>
            <w:vAlign w:val="bottom"/>
          </w:tcPr>
          <w:p>
            <w:pPr>
              <w:spacing w:after="0"/>
              <w:rPr>
                <w:sz w:val="1"/>
                <w:szCs w:val="1"/>
                <w:color w:val="auto"/>
              </w:rPr>
            </w:pPr>
          </w:p>
        </w:tc>
      </w:tr>
      <w:tr>
        <w:trPr>
          <w:trHeight w:val="67"/>
        </w:trPr>
        <w:tc>
          <w:tcPr>
            <w:tcW w:w="786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02"/>
        </w:trPr>
        <w:tc>
          <w:tcPr>
            <w:tcW w:w="7860" w:type="dxa"/>
            <w:vAlign w:val="bottom"/>
            <w:shd w:val="clear" w:color="auto" w:fill="CCEEFF"/>
          </w:tcPr>
          <w:p>
            <w:pPr>
              <w:spacing w:after="0"/>
              <w:rPr>
                <w:sz w:val="8"/>
                <w:szCs w:val="8"/>
                <w:color w:val="auto"/>
              </w:rPr>
            </w:pPr>
          </w:p>
        </w:tc>
        <w:tc>
          <w:tcPr>
            <w:tcW w:w="86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700" w:type="dxa"/>
            <w:vAlign w:val="bottom"/>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e) The distribution of depreciation and amortization by geographical area was as follows:</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0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120" w:type="dxa"/>
            <w:vAlign w:val="bottom"/>
            <w:gridSpan w:val="9"/>
            <w:shd w:val="clear" w:color="auto" w:fill="CCEEFF"/>
          </w:tcPr>
          <w:p>
            <w:pPr>
              <w:jc w:val="right"/>
              <w:ind w:right="500"/>
              <w:spacing w:after="0"/>
              <w:rPr>
                <w:sz w:val="20"/>
                <w:szCs w:val="20"/>
                <w:color w:val="auto"/>
              </w:rPr>
            </w:pPr>
            <w:r>
              <w:rPr>
                <w:rFonts w:ascii="Arial" w:cs="Arial" w:eastAsia="Arial" w:hAnsi="Arial"/>
                <w:sz w:val="18"/>
                <w:szCs w:val="18"/>
                <w:b w:val="1"/>
                <w:bCs w:val="1"/>
                <w:color w:val="auto"/>
                <w:w w:val="89"/>
              </w:rPr>
              <w:t>Three Months Ended</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80" w:type="dxa"/>
            <w:vAlign w:val="bottom"/>
            <w:gridSpan w:val="10"/>
            <w:shd w:val="clear" w:color="auto" w:fill="CCEEFF"/>
          </w:tcPr>
          <w:p>
            <w:pPr>
              <w:ind w:left="220"/>
              <w:spacing w:after="0"/>
              <w:rPr>
                <w:sz w:val="20"/>
                <w:szCs w:val="20"/>
                <w:color w:val="auto"/>
              </w:rPr>
            </w:pPr>
            <w:r>
              <w:rPr>
                <w:rFonts w:ascii="Arial" w:cs="Arial" w:eastAsia="Arial" w:hAnsi="Arial"/>
                <w:sz w:val="18"/>
                <w:szCs w:val="18"/>
                <w:b w:val="1"/>
                <w:bCs w:val="1"/>
                <w:color w:val="auto"/>
              </w:rPr>
              <w:t>Nine Months Ended</w:t>
            </w:r>
          </w:p>
        </w:tc>
      </w:tr>
      <w:tr>
        <w:trPr>
          <w:trHeight w:val="48"/>
        </w:trPr>
        <w:tc>
          <w:tcPr>
            <w:tcW w:w="3600" w:type="dxa"/>
            <w:vAlign w:val="bottom"/>
            <w:tcBorders>
              <w:top w:val="single" w:sz="8" w:color="CCEEFF"/>
            </w:tcBorders>
            <w:shd w:val="clear" w:color="auto" w:fill="CCEEFF"/>
          </w:tcPr>
          <w:p>
            <w:pPr>
              <w:spacing w:after="0"/>
              <w:rPr>
                <w:sz w:val="4"/>
                <w:szCs w:val="4"/>
                <w:color w:val="auto"/>
              </w:rPr>
            </w:pPr>
          </w:p>
        </w:tc>
        <w:tc>
          <w:tcPr>
            <w:tcW w:w="25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54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540" w:type="dxa"/>
            <w:vAlign w:val="bottom"/>
            <w:tcBorders>
              <w:top w:val="single" w:sz="8" w:color="auto"/>
            </w:tcBorders>
            <w:shd w:val="clear" w:color="auto" w:fill="CCEEFF"/>
          </w:tcPr>
          <w:p>
            <w:pPr>
              <w:spacing w:after="0"/>
              <w:rPr>
                <w:sz w:val="4"/>
                <w:szCs w:val="4"/>
                <w:color w:val="auto"/>
              </w:rPr>
            </w:pPr>
          </w:p>
        </w:tc>
        <w:tc>
          <w:tcPr>
            <w:tcW w:w="14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03"/>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1100" w:type="dxa"/>
            <w:vAlign w:val="bottom"/>
            <w:gridSpan w:val="3"/>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5"/>
          </w:tcPr>
          <w:p>
            <w:pPr>
              <w:jc w:val="right"/>
              <w:ind w:right="12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360" w:type="dxa"/>
            <w:vAlign w:val="bottom"/>
            <w:gridSpan w:val="6"/>
          </w:tcPr>
          <w:p>
            <w:pPr>
              <w:jc w:val="right"/>
              <w:ind w:right="120"/>
              <w:spacing w:after="0" w:line="202" w:lineRule="exact"/>
              <w:rPr>
                <w:sz w:val="20"/>
                <w:szCs w:val="20"/>
                <w:color w:val="auto"/>
              </w:rPr>
            </w:pPr>
            <w:r>
              <w:rPr>
                <w:rFonts w:ascii="Arial" w:cs="Arial" w:eastAsia="Arial" w:hAnsi="Arial"/>
                <w:sz w:val="18"/>
                <w:szCs w:val="18"/>
                <w:b w:val="1"/>
                <w:bCs w:val="1"/>
                <w:color w:val="auto"/>
                <w:w w:val="99"/>
              </w:rPr>
              <w:t>September 30,</w:t>
            </w:r>
          </w:p>
        </w:tc>
        <w:tc>
          <w:tcPr>
            <w:tcW w:w="1360" w:type="dxa"/>
            <w:vAlign w:val="bottom"/>
            <w:gridSpan w:val="6"/>
          </w:tcPr>
          <w:p>
            <w:pPr>
              <w:ind w:left="160"/>
              <w:spacing w:after="0" w:line="202" w:lineRule="exact"/>
              <w:rPr>
                <w:sz w:val="20"/>
                <w:szCs w:val="20"/>
                <w:color w:val="auto"/>
              </w:rPr>
            </w:pPr>
            <w:r>
              <w:rPr>
                <w:rFonts w:ascii="Arial" w:cs="Arial" w:eastAsia="Arial" w:hAnsi="Arial"/>
                <w:sz w:val="18"/>
                <w:szCs w:val="18"/>
                <w:b w:val="1"/>
                <w:bCs w:val="1"/>
                <w:color w:val="auto"/>
                <w:w w:val="95"/>
              </w:rPr>
              <w:t>September 30,</w:t>
            </w:r>
          </w:p>
        </w:tc>
      </w:tr>
      <w:tr>
        <w:trPr>
          <w:trHeight w:val="20"/>
        </w:trPr>
        <w:tc>
          <w:tcPr>
            <w:tcW w:w="360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36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6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2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3600" w:type="dxa"/>
            <w:vAlign w:val="bottom"/>
          </w:tcPr>
          <w:p>
            <w:pPr>
              <w:spacing w:after="0"/>
              <w:rPr>
                <w:sz w:val="4"/>
                <w:szCs w:val="4"/>
                <w:color w:val="auto"/>
              </w:rPr>
            </w:pPr>
          </w:p>
        </w:tc>
        <w:tc>
          <w:tcPr>
            <w:tcW w:w="25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4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00" w:type="dxa"/>
            <w:vAlign w:val="bottom"/>
          </w:tcPr>
          <w:p>
            <w:pPr>
              <w:spacing w:after="0"/>
              <w:rPr>
                <w:sz w:val="4"/>
                <w:szCs w:val="4"/>
                <w:color w:val="auto"/>
              </w:rPr>
            </w:pPr>
          </w:p>
        </w:tc>
      </w:tr>
      <w:tr>
        <w:trPr>
          <w:trHeight w:val="250"/>
        </w:trPr>
        <w:tc>
          <w:tcPr>
            <w:tcW w:w="3600" w:type="dxa"/>
            <w:vAlign w:val="bottom"/>
            <w:tcBorders>
              <w:bottom w:val="single" w:sz="8" w:color="CCEEFF"/>
            </w:tcBorders>
            <w:shd w:val="clear" w:color="auto" w:fill="CCEEFF"/>
          </w:tcPr>
          <w:p>
            <w:pPr>
              <w:spacing w:after="0"/>
              <w:rPr>
                <w:sz w:val="21"/>
                <w:szCs w:val="21"/>
                <w:color w:val="auto"/>
              </w:rPr>
            </w:pP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rPr>
              <w:t>(in thousands)</w:t>
            </w:r>
          </w:p>
        </w:tc>
        <w:tc>
          <w:tcPr>
            <w:tcW w:w="1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b w:val="1"/>
                <w:bCs w:val="1"/>
                <w:color w:val="auto"/>
                <w:w w:val="88"/>
              </w:rPr>
              <w:t>(in thousands)</w:t>
            </w:r>
          </w:p>
        </w:tc>
        <w:tc>
          <w:tcPr>
            <w:tcW w:w="1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Ireland</w:t>
            </w:r>
          </w:p>
        </w:tc>
        <w:tc>
          <w:tcPr>
            <w:tcW w:w="29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6,777</w:t>
            </w:r>
          </w:p>
        </w:tc>
        <w:tc>
          <w:tcPr>
            <w:tcW w:w="120" w:type="dxa"/>
            <w:vAlign w:val="bottom"/>
          </w:tcPr>
          <w:p>
            <w:pPr>
              <w:spacing w:after="0"/>
              <w:rPr>
                <w:sz w:val="21"/>
                <w:szCs w:val="21"/>
                <w:color w:val="auto"/>
              </w:rPr>
            </w:pPr>
          </w:p>
        </w:tc>
        <w:tc>
          <w:tcPr>
            <w:tcW w:w="680" w:type="dxa"/>
            <w:vAlign w:val="bottom"/>
            <w:gridSpan w:val="2"/>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rPr>
              <w:t>8,053</w:t>
            </w: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21,345</w:t>
            </w:r>
          </w:p>
        </w:tc>
        <w:tc>
          <w:tcPr>
            <w:tcW w:w="7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660" w:type="dxa"/>
            <w:vAlign w:val="bottom"/>
            <w:gridSpan w:val="4"/>
          </w:tcPr>
          <w:p>
            <w:pPr>
              <w:jc w:val="right"/>
              <w:ind w:right="100"/>
              <w:spacing w:after="0"/>
              <w:rPr>
                <w:sz w:val="20"/>
                <w:szCs w:val="20"/>
                <w:color w:val="auto"/>
              </w:rPr>
            </w:pPr>
            <w:r>
              <w:rPr>
                <w:rFonts w:ascii="Arial" w:cs="Arial" w:eastAsia="Arial" w:hAnsi="Arial"/>
                <w:sz w:val="18"/>
                <w:szCs w:val="18"/>
                <w:color w:val="auto"/>
                <w:w w:val="98"/>
              </w:rPr>
              <w:t>23,917</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Europe</w:t>
            </w:r>
          </w:p>
        </w:tc>
        <w:tc>
          <w:tcPr>
            <w:tcW w:w="25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1,304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1,491</w:t>
            </w: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3,968</w:t>
            </w:r>
          </w:p>
        </w:tc>
        <w:tc>
          <w:tcPr>
            <w:tcW w:w="1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4,654</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U.S.</w:t>
            </w:r>
          </w:p>
        </w:tc>
        <w:tc>
          <w:tcPr>
            <w:tcW w:w="25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5,883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80" w:type="dxa"/>
            <w:vAlign w:val="bottom"/>
            <w:gridSpan w:val="4"/>
          </w:tcPr>
          <w:p>
            <w:pPr>
              <w:jc w:val="right"/>
              <w:ind w:right="120"/>
              <w:spacing w:after="0"/>
              <w:rPr>
                <w:sz w:val="20"/>
                <w:szCs w:val="20"/>
                <w:color w:val="auto"/>
              </w:rPr>
            </w:pPr>
            <w:r>
              <w:rPr>
                <w:rFonts w:ascii="Arial" w:cs="Arial" w:eastAsia="Arial" w:hAnsi="Arial"/>
                <w:sz w:val="18"/>
                <w:szCs w:val="18"/>
                <w:color w:val="auto"/>
              </w:rPr>
              <w:t>6,396</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gridSpan w:val="4"/>
          </w:tcPr>
          <w:p>
            <w:pPr>
              <w:jc w:val="right"/>
              <w:ind w:right="120"/>
              <w:spacing w:after="0"/>
              <w:rPr>
                <w:sz w:val="20"/>
                <w:szCs w:val="20"/>
                <w:color w:val="auto"/>
              </w:rPr>
            </w:pPr>
            <w:r>
              <w:rPr>
                <w:rFonts w:ascii="Arial" w:cs="Arial" w:eastAsia="Arial" w:hAnsi="Arial"/>
                <w:sz w:val="18"/>
                <w:szCs w:val="18"/>
                <w:color w:val="auto"/>
              </w:rPr>
              <w:t>17,146</w:t>
            </w:r>
          </w:p>
        </w:tc>
        <w:tc>
          <w:tcPr>
            <w:tcW w:w="1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60" w:type="dxa"/>
            <w:vAlign w:val="bottom"/>
            <w:gridSpan w:val="4"/>
          </w:tcPr>
          <w:p>
            <w:pPr>
              <w:jc w:val="right"/>
              <w:ind w:right="100"/>
              <w:spacing w:after="0"/>
              <w:rPr>
                <w:sz w:val="20"/>
                <w:szCs w:val="20"/>
                <w:color w:val="auto"/>
              </w:rPr>
            </w:pPr>
            <w:r>
              <w:rPr>
                <w:rFonts w:ascii="Arial" w:cs="Arial" w:eastAsia="Arial" w:hAnsi="Arial"/>
                <w:sz w:val="18"/>
                <w:szCs w:val="18"/>
                <w:color w:val="auto"/>
                <w:w w:val="98"/>
              </w:rPr>
              <w:t>18,997</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2"/>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52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6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1,193</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54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1,122</w:t>
            </w:r>
          </w:p>
        </w:tc>
        <w:tc>
          <w:tcPr>
            <w:tcW w:w="16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3,383</w:t>
            </w:r>
          </w:p>
        </w:tc>
        <w:tc>
          <w:tcPr>
            <w:tcW w:w="160" w:type="dxa"/>
            <w:vAlign w:val="bottom"/>
            <w:tcBorders>
              <w:bottom w:val="single" w:sz="8" w:color="CCEEFF"/>
            </w:tcBorders>
            <w:shd w:val="clear" w:color="auto" w:fill="CCEEFF"/>
          </w:tcPr>
          <w:p>
            <w:pPr>
              <w:spacing w:after="0"/>
              <w:rPr>
                <w:sz w:val="24"/>
                <w:szCs w:val="24"/>
                <w:color w:val="auto"/>
              </w:rPr>
            </w:pPr>
          </w:p>
        </w:tc>
        <w:tc>
          <w:tcPr>
            <w:tcW w:w="540" w:type="dxa"/>
            <w:vAlign w:val="bottom"/>
            <w:tcBorders>
              <w:bottom w:val="single" w:sz="8" w:color="CCEEFF"/>
            </w:tcBorders>
            <w:shd w:val="clear" w:color="auto" w:fill="CCEEFF"/>
          </w:tcPr>
          <w:p>
            <w:pPr>
              <w:spacing w:after="0"/>
              <w:rPr>
                <w:sz w:val="24"/>
                <w:szCs w:val="24"/>
                <w:color w:val="auto"/>
              </w:rPr>
            </w:pPr>
          </w:p>
        </w:tc>
        <w:tc>
          <w:tcPr>
            <w:tcW w:w="66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3,438</w:t>
            </w:r>
          </w:p>
        </w:tc>
      </w:tr>
      <w:tr>
        <w:trPr>
          <w:trHeight w:val="270"/>
        </w:trPr>
        <w:tc>
          <w:tcPr>
            <w:tcW w:w="3600" w:type="dxa"/>
            <w:vAlign w:val="bottom"/>
            <w:tcBorders>
              <w:top w:val="single" w:sz="8" w:color="auto"/>
            </w:tcBorders>
          </w:tcPr>
          <w:p>
            <w:pPr>
              <w:spacing w:after="0"/>
              <w:rPr>
                <w:sz w:val="23"/>
                <w:szCs w:val="23"/>
                <w:color w:val="auto"/>
              </w:rPr>
            </w:pPr>
          </w:p>
        </w:tc>
        <w:tc>
          <w:tcPr>
            <w:tcW w:w="2520" w:type="dxa"/>
            <w:vAlign w:val="bottom"/>
            <w:tcBorders>
              <w:top w:val="single" w:sz="8" w:color="auto"/>
            </w:tcBorders>
          </w:tcPr>
          <w:p>
            <w:pPr>
              <w:spacing w:after="0"/>
              <w:rPr>
                <w:sz w:val="23"/>
                <w:szCs w:val="23"/>
                <w:color w:val="auto"/>
              </w:rPr>
            </w:pPr>
          </w:p>
        </w:tc>
        <w:tc>
          <w:tcPr>
            <w:tcW w:w="4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r>
      <w:tr>
        <w:trPr>
          <w:trHeight w:val="275"/>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980" w:type="dxa"/>
            <w:vAlign w:val="bottom"/>
            <w:tcBorders>
              <w:bottom w:val="single" w:sz="8" w:color="CCEEFF"/>
            </w:tcBorders>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15,157</w:t>
            </w:r>
          </w:p>
        </w:tc>
        <w:tc>
          <w:tcPr>
            <w:tcW w:w="680" w:type="dxa"/>
            <w:vAlign w:val="bottom"/>
            <w:tcBorders>
              <w:bottom w:val="single" w:sz="8" w:color="CCEEFF"/>
            </w:tcBorders>
            <w:gridSpan w:val="2"/>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w w:val="98"/>
              </w:rPr>
              <w:t>17,062</w:t>
            </w:r>
          </w:p>
        </w:tc>
        <w:tc>
          <w:tcPr>
            <w:tcW w:w="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45,842</w:t>
            </w:r>
          </w:p>
        </w:tc>
        <w:tc>
          <w:tcPr>
            <w:tcW w:w="700" w:type="dxa"/>
            <w:vAlign w:val="bottom"/>
            <w:tcBorders>
              <w:bottom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8"/>
              </w:rPr>
              <w:t>51,006</w:t>
            </w:r>
          </w:p>
        </w:tc>
      </w:tr>
      <w:tr>
        <w:trPr>
          <w:trHeight w:val="20"/>
        </w:trPr>
        <w:tc>
          <w:tcPr>
            <w:tcW w:w="3600" w:type="dxa"/>
            <w:vAlign w:val="bottom"/>
            <w:tcBorders>
              <w:top w:val="single" w:sz="8" w:color="auto"/>
              <w:bottom w:val="single" w:sz="8" w:color="auto"/>
            </w:tcBorders>
          </w:tcPr>
          <w:p>
            <w:pPr>
              <w:spacing w:after="0" w:line="20" w:lineRule="exact"/>
              <w:rPr>
                <w:sz w:val="1"/>
                <w:szCs w:val="1"/>
                <w:color w:val="auto"/>
              </w:rPr>
            </w:pPr>
          </w:p>
        </w:tc>
        <w:tc>
          <w:tcPr>
            <w:tcW w:w="2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80" w:type="dxa"/>
            <w:vAlign w:val="bottom"/>
          </w:tcPr>
          <w:p>
            <w:pPr>
              <w:ind w:left="340"/>
              <w:spacing w:after="0"/>
              <w:rPr>
                <w:sz w:val="20"/>
                <w:szCs w:val="20"/>
                <w:color w:val="auto"/>
              </w:rPr>
            </w:pPr>
            <w:r>
              <w:rPr>
                <w:rFonts w:ascii="Arial" w:cs="Arial" w:eastAsia="Arial" w:hAnsi="Arial"/>
                <w:sz w:val="18"/>
                <w:szCs w:val="18"/>
                <w:color w:val="auto"/>
              </w:rPr>
              <w:t>f) The distribution of total assets by geographical area was as follows:</w:t>
            </w:r>
          </w:p>
        </w:tc>
        <w:tc>
          <w:tcPr>
            <w:tcW w:w="17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59"/>
        </w:trPr>
        <w:tc>
          <w:tcPr>
            <w:tcW w:w="69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3"/>
        </w:trPr>
        <w:tc>
          <w:tcPr>
            <w:tcW w:w="6980" w:type="dxa"/>
            <w:vAlign w:val="bottom"/>
            <w:tcBorders>
              <w:bottom w:val="single" w:sz="8" w:color="CCEEFF"/>
            </w:tcBorders>
            <w:shd w:val="clear" w:color="auto" w:fill="CCEEFF"/>
          </w:tcPr>
          <w:p>
            <w:pPr>
              <w:spacing w:after="0"/>
              <w:rPr>
                <w:sz w:val="17"/>
                <w:szCs w:val="17"/>
                <w:color w:val="auto"/>
              </w:rPr>
            </w:pPr>
          </w:p>
        </w:tc>
        <w:tc>
          <w:tcPr>
            <w:tcW w:w="176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gridSpan w:val="2"/>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w w:val="88"/>
              </w:rPr>
              <w:t>December 31,</w:t>
            </w:r>
          </w:p>
        </w:tc>
        <w:tc>
          <w:tcPr>
            <w:tcW w:w="100" w:type="dxa"/>
            <w:vAlign w:val="bottom"/>
            <w:tcBorders>
              <w:bottom w:val="single" w:sz="8" w:color="CCEEFF"/>
            </w:tcBorders>
            <w:shd w:val="clear" w:color="auto" w:fill="CCEEFF"/>
          </w:tcPr>
          <w:p>
            <w:pPr>
              <w:spacing w:after="0"/>
              <w:rPr>
                <w:sz w:val="17"/>
                <w:szCs w:val="17"/>
                <w:color w:val="auto"/>
              </w:rPr>
            </w:pPr>
          </w:p>
        </w:tc>
      </w:tr>
      <w:tr>
        <w:trPr>
          <w:trHeight w:val="196"/>
        </w:trPr>
        <w:tc>
          <w:tcPr>
            <w:tcW w:w="6980" w:type="dxa"/>
            <w:vAlign w:val="bottom"/>
            <w:shd w:val="clear" w:color="auto" w:fill="CCEEFF"/>
          </w:tcPr>
          <w:p>
            <w:pPr>
              <w:spacing w:after="0"/>
              <w:rPr>
                <w:sz w:val="17"/>
                <w:szCs w:val="17"/>
                <w:color w:val="auto"/>
              </w:rPr>
            </w:pPr>
          </w:p>
        </w:tc>
        <w:tc>
          <w:tcPr>
            <w:tcW w:w="17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0" w:type="dxa"/>
            <w:vAlign w:val="bottom"/>
            <w:gridSpan w:val="4"/>
            <w:shd w:val="clear" w:color="auto" w:fill="CCEEFF"/>
          </w:tcPr>
          <w:p>
            <w:pPr>
              <w:jc w:val="right"/>
              <w:ind w:right="10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6980" w:type="dxa"/>
            <w:vAlign w:val="bottom"/>
            <w:tcBorders>
              <w:top w:val="single" w:sz="8" w:color="CCEEFF"/>
            </w:tcBorders>
            <w:shd w:val="clear" w:color="auto" w:fill="CCEEFF"/>
          </w:tcPr>
          <w:p>
            <w:pPr>
              <w:spacing w:after="0"/>
              <w:rPr>
                <w:sz w:val="4"/>
                <w:szCs w:val="4"/>
                <w:color w:val="auto"/>
              </w:rPr>
            </w:pPr>
          </w:p>
        </w:tc>
        <w:tc>
          <w:tcPr>
            <w:tcW w:w="176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r>
      <w:tr>
        <w:trPr>
          <w:trHeight w:val="243"/>
        </w:trPr>
        <w:tc>
          <w:tcPr>
            <w:tcW w:w="6980" w:type="dxa"/>
            <w:vAlign w:val="bottom"/>
          </w:tcPr>
          <w:p>
            <w:pPr>
              <w:spacing w:after="0"/>
              <w:rPr>
                <w:sz w:val="21"/>
                <w:szCs w:val="21"/>
                <w:color w:val="auto"/>
              </w:rPr>
            </w:pPr>
          </w:p>
        </w:tc>
        <w:tc>
          <w:tcPr>
            <w:tcW w:w="1760" w:type="dxa"/>
            <w:vAlign w:val="bottom"/>
          </w:tcPr>
          <w:p>
            <w:pPr>
              <w:spacing w:after="0"/>
              <w:rPr>
                <w:sz w:val="21"/>
                <w:szCs w:val="21"/>
                <w:color w:val="auto"/>
              </w:rPr>
            </w:pPr>
          </w:p>
        </w:tc>
        <w:tc>
          <w:tcPr>
            <w:tcW w:w="2680" w:type="dxa"/>
            <w:vAlign w:val="bottom"/>
            <w:gridSpan w:val="8"/>
          </w:tcPr>
          <w:p>
            <w:pPr>
              <w:ind w:left="72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9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1,166,505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1,073,411</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1760" w:type="dxa"/>
            <w:vAlign w:val="bottom"/>
          </w:tcPr>
          <w:p>
            <w:pPr>
              <w:spacing w:after="0"/>
              <w:rPr>
                <w:sz w:val="21"/>
                <w:szCs w:val="21"/>
                <w:color w:val="auto"/>
              </w:rPr>
            </w:pPr>
          </w:p>
        </w:tc>
        <w:tc>
          <w:tcPr>
            <w:tcW w:w="1220" w:type="dxa"/>
            <w:vAlign w:val="bottom"/>
            <w:gridSpan w:val="3"/>
          </w:tcPr>
          <w:p>
            <w:pPr>
              <w:jc w:val="right"/>
              <w:ind w:right="120"/>
              <w:spacing w:after="0"/>
              <w:rPr>
                <w:sz w:val="20"/>
                <w:szCs w:val="20"/>
                <w:color w:val="auto"/>
              </w:rPr>
            </w:pPr>
            <w:r>
              <w:rPr>
                <w:rFonts w:ascii="Arial" w:cs="Arial" w:eastAsia="Arial" w:hAnsi="Arial"/>
                <w:sz w:val="18"/>
                <w:szCs w:val="18"/>
                <w:color w:val="auto"/>
              </w:rPr>
              <w:t>652,782</w:t>
            </w:r>
          </w:p>
        </w:tc>
        <w:tc>
          <w:tcPr>
            <w:tcW w:w="26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514,010</w:t>
            </w:r>
          </w:p>
        </w:tc>
      </w:tr>
      <w:tr>
        <w:trPr>
          <w:trHeight w:val="27"/>
        </w:trPr>
        <w:tc>
          <w:tcPr>
            <w:tcW w:w="69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17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762,376</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646,512</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Rest of World</w:t>
            </w:r>
          </w:p>
        </w:tc>
        <w:tc>
          <w:tcPr>
            <w:tcW w:w="1760" w:type="dxa"/>
            <w:vAlign w:val="bottom"/>
          </w:tcPr>
          <w:p>
            <w:pPr>
              <w:spacing w:after="0"/>
              <w:rPr>
                <w:sz w:val="21"/>
                <w:szCs w:val="21"/>
                <w:color w:val="auto"/>
              </w:rPr>
            </w:pPr>
          </w:p>
        </w:tc>
        <w:tc>
          <w:tcPr>
            <w:tcW w:w="1220" w:type="dxa"/>
            <w:vAlign w:val="bottom"/>
            <w:gridSpan w:val="3"/>
          </w:tcPr>
          <w:p>
            <w:pPr>
              <w:jc w:val="right"/>
              <w:ind w:right="120"/>
              <w:spacing w:after="0"/>
              <w:rPr>
                <w:sz w:val="20"/>
                <w:szCs w:val="20"/>
                <w:color w:val="auto"/>
              </w:rPr>
            </w:pPr>
            <w:r>
              <w:rPr>
                <w:rFonts w:ascii="Arial" w:cs="Arial" w:eastAsia="Arial" w:hAnsi="Arial"/>
                <w:sz w:val="18"/>
                <w:szCs w:val="18"/>
                <w:color w:val="auto"/>
              </w:rPr>
              <w:t>163,523</w:t>
            </w:r>
          </w:p>
        </w:tc>
        <w:tc>
          <w:tcPr>
            <w:tcW w:w="260" w:type="dxa"/>
            <w:vAlign w:val="bottom"/>
          </w:tcPr>
          <w:p>
            <w:pPr>
              <w:spacing w:after="0"/>
              <w:rPr>
                <w:sz w:val="21"/>
                <w:szCs w:val="21"/>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120,322</w:t>
            </w:r>
          </w:p>
        </w:tc>
      </w:tr>
      <w:tr>
        <w:trPr>
          <w:trHeight w:val="34"/>
        </w:trPr>
        <w:tc>
          <w:tcPr>
            <w:tcW w:w="6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97"/>
        </w:trPr>
        <w:tc>
          <w:tcPr>
            <w:tcW w:w="6980" w:type="dxa"/>
            <w:vAlign w:val="bottom"/>
            <w:shd w:val="clear" w:color="auto" w:fill="CCEEFF"/>
          </w:tcPr>
          <w:p>
            <w:pPr>
              <w:spacing w:after="0"/>
              <w:rPr>
                <w:sz w:val="24"/>
                <w:szCs w:val="24"/>
                <w:color w:val="auto"/>
              </w:rPr>
            </w:pPr>
          </w:p>
        </w:tc>
        <w:tc>
          <w:tcPr>
            <w:tcW w:w="17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Total</w:t>
            </w:r>
          </w:p>
        </w:tc>
        <w:tc>
          <w:tcPr>
            <w:tcW w:w="176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2,745,186</w:t>
            </w:r>
          </w:p>
        </w:tc>
        <w:tc>
          <w:tcPr>
            <w:tcW w:w="120" w:type="dxa"/>
            <w:vAlign w:val="bottom"/>
          </w:tcPr>
          <w:p>
            <w:pPr>
              <w:spacing w:after="0"/>
              <w:rPr>
                <w:sz w:val="21"/>
                <w:szCs w:val="21"/>
                <w:color w:val="auto"/>
              </w:rPr>
            </w:pP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4"/>
          </w:tcPr>
          <w:p>
            <w:pPr>
              <w:jc w:val="right"/>
              <w:ind w:right="100"/>
              <w:spacing w:after="0"/>
              <w:rPr>
                <w:sz w:val="20"/>
                <w:szCs w:val="20"/>
                <w:color w:val="auto"/>
              </w:rPr>
            </w:pPr>
            <w:r>
              <w:rPr>
                <w:rFonts w:ascii="Arial" w:cs="Arial" w:eastAsia="Arial" w:hAnsi="Arial"/>
                <w:sz w:val="18"/>
                <w:szCs w:val="18"/>
                <w:color w:val="auto"/>
              </w:rPr>
              <w:t>2,354,255</w:t>
            </w:r>
          </w:p>
        </w:tc>
      </w:tr>
      <w:tr>
        <w:trPr>
          <w:trHeight w:val="27"/>
        </w:trPr>
        <w:tc>
          <w:tcPr>
            <w:tcW w:w="6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69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87" w:right="2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420"/>
          </w:cols>
          <w:pgMar w:left="240" w:top="1287" w:right="239" w:bottom="1440" w:gutter="0" w:footer="0" w:header="0"/>
          <w:type w:val="continuous"/>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14.  Impact of change in accounting policies</w:t>
      </w:r>
    </w:p>
    <w:p>
      <w:pPr>
        <w:spacing w:after="0" w:line="20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new leasing standard (ASU No. 2016-02 '</w:t>
      </w:r>
      <w:r>
        <w:rPr>
          <w:rFonts w:ascii="Arial" w:cs="Arial" w:eastAsia="Arial" w:hAnsi="Arial"/>
          <w:sz w:val="17"/>
          <w:szCs w:val="17"/>
          <w:i w:val="1"/>
          <w:iCs w:val="1"/>
          <w:color w:val="auto"/>
        </w:rPr>
        <w:t>Leases</w:t>
      </w:r>
      <w:r>
        <w:rPr>
          <w:rFonts w:ascii="Arial" w:cs="Arial" w:eastAsia="Arial" w:hAnsi="Arial"/>
          <w:sz w:val="17"/>
          <w:szCs w:val="17"/>
          <w:color w:val="auto"/>
        </w:rPr>
        <w:t>') was issued in February 2016. ASC 842 '</w:t>
      </w:r>
      <w:r>
        <w:rPr>
          <w:rFonts w:ascii="Arial" w:cs="Arial" w:eastAsia="Arial" w:hAnsi="Arial"/>
          <w:sz w:val="17"/>
          <w:szCs w:val="17"/>
          <w:i w:val="1"/>
          <w:iCs w:val="1"/>
          <w:color w:val="auto"/>
        </w:rPr>
        <w:t>Leases</w:t>
      </w:r>
      <w:r>
        <w:rPr>
          <w:rFonts w:ascii="Arial" w:cs="Arial" w:eastAsia="Arial" w:hAnsi="Arial"/>
          <w:sz w:val="17"/>
          <w:szCs w:val="17"/>
          <w:color w:val="auto"/>
        </w:rPr>
        <w:t>' supersedes the requirements in ASC 840 '</w:t>
      </w:r>
      <w:r>
        <w:rPr>
          <w:rFonts w:ascii="Arial" w:cs="Arial" w:eastAsia="Arial" w:hAnsi="Arial"/>
          <w:sz w:val="17"/>
          <w:szCs w:val="17"/>
          <w:i w:val="1"/>
          <w:iCs w:val="1"/>
          <w:color w:val="auto"/>
        </w:rPr>
        <w:t>Leases</w:t>
      </w:r>
      <w:r>
        <w:rPr>
          <w:rFonts w:ascii="Arial" w:cs="Arial" w:eastAsia="Arial" w:hAnsi="Arial"/>
          <w:sz w:val="17"/>
          <w:szCs w:val="17"/>
          <w:color w:val="auto"/>
        </w:rPr>
        <w:t>' and requires that lessees recognize rights and obligations from virtually all leases (other than leases that meet the definition of a short-term lease) on their balance sheets as right-of-use assets with corresponding lease liabilities. The ASU also provides additional guidance on how to classify leases and how to determine the lease term for accounting purposes. In July 2018, the FASB issued ASU No. 2018-11 '</w:t>
      </w:r>
      <w:r>
        <w:rPr>
          <w:rFonts w:ascii="Arial" w:cs="Arial" w:eastAsia="Arial" w:hAnsi="Arial"/>
          <w:sz w:val="17"/>
          <w:szCs w:val="17"/>
          <w:i w:val="1"/>
          <w:iCs w:val="1"/>
          <w:color w:val="auto"/>
        </w:rPr>
        <w:t>Leases (Topic 842): Targeted Improvements</w:t>
      </w:r>
      <w:r>
        <w:rPr>
          <w:rFonts w:ascii="Arial" w:cs="Arial" w:eastAsia="Arial" w:hAnsi="Arial"/>
          <w:sz w:val="17"/>
          <w:szCs w:val="17"/>
          <w:color w:val="auto"/>
        </w:rPr>
        <w:t>', which provides the option to adopt the standard retrospectively for each prior period presented, as initially set out in ASU No. 2016-02, or as of the adoption date with a cumulative-effect adjustment to the opening balance of retained earnings.</w:t>
      </w:r>
    </w:p>
    <w:p>
      <w:pPr>
        <w:spacing w:after="0" w:line="13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ASC 842 became effective for ICON plc with effect from January 1, 2019. ICON adopted the new standard as of January 1, 2019 under the cumulative effect adjustment approach. Under this transition method, the new standard is applied from January 1, 2019 without restatement of comparative period amounts. Results for the three and nine months ended September 30, 2018 are therefore presented under the previous leasing accounting principles, ASC 840 '</w:t>
      </w:r>
      <w:r>
        <w:rPr>
          <w:rFonts w:ascii="Arial" w:cs="Arial" w:eastAsia="Arial" w:hAnsi="Arial"/>
          <w:sz w:val="16"/>
          <w:szCs w:val="16"/>
          <w:i w:val="1"/>
          <w:iCs w:val="1"/>
          <w:color w:val="auto"/>
        </w:rPr>
        <w:t>Leases</w:t>
      </w:r>
      <w:r>
        <w:rPr>
          <w:rFonts w:ascii="Arial" w:cs="Arial" w:eastAsia="Arial" w:hAnsi="Arial"/>
          <w:sz w:val="16"/>
          <w:szCs w:val="16"/>
          <w:color w:val="auto"/>
        </w:rPr>
        <w:t>'. Operating lease liabilities and right-of-use assets have been recorded on the Condensed Consolidated Balance Sheet as at January 1, 2019 of $106.5 million.</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color w:val="auto"/>
        </w:rPr>
        <w:t>There is no impact of adopting ASC 842 on opening retained earnings at January 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42"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ICON plc</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discussion and analysis of financial condition and results of operations</w:t>
      </w:r>
    </w:p>
    <w:p>
      <w:pPr>
        <w:spacing w:after="0" w:line="33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following discussion and analysis should be read in conjunction with the unaudited condensed consolidated financial statements and accompanying notes included elsewhere herein and the consolidated financial statements and related notes thereto included in our Form 20-F for the year ended December 31, 2018. The consolidated financial statements have been prepared in accordance with accounting principles generally accepted in the United States.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3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a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delivering best in class information, solutions and performance in clinical and outcomes research.</w:t>
      </w:r>
    </w:p>
    <w:p>
      <w:pPr>
        <w:spacing w:after="0" w:line="29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September 30, 2019 we employed approximately 14,600 employees, in 99 locations in 40 countries. During the nine months ended September 30, 2019 we derived approximately 32.0%, 58.2% and 9.8% of our revenue in the United States, Europe and Rest of World respectively.</w:t>
      </w:r>
    </w:p>
    <w:p>
      <w:pPr>
        <w:spacing w:after="0" w:line="2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the nature of our business involves the management of projects having a typical duration of a few weeks to several years, the commencement or completion of projects in a fiscal year can have a material impact on revenues earned with the relevant clients in such years. In addition, as we typically work with some, but not all, divisions of a client, fluctuations in the number and status of available projects within such divisions can also have a material impact on revenues earned from clients from year to year.</w:t>
      </w:r>
    </w:p>
    <w:p>
      <w:pPr>
        <w:spacing w:after="0" w:line="29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Termination or delay in the performance of an individual contract may occur for various reasons, including, but not limited to, unexpected or undesired results, production problems resulting in shortages of the drug, adverse patient reactions to the drug, the client’s decision to de-emphasize a particular trial or inadequate patient enrollment or investigator recruitment. In the event of termination, the Company is usually entitled to all sums owed for work performed through the notice of termination and certain costs associated with the termination of the study. In addition, contracts generally contain provisions for renegotiation in the event of changes in the scope, nature, duration, or volume of services of the contract.</w:t>
      </w:r>
    </w:p>
    <w:p>
      <w:pPr>
        <w:spacing w:after="0" w:line="2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Our backlog consists of potential revenue yet to be earned from projects awarded by clients. At September 30, 2019 we had unsatisfied performance obligations of approximately $5.2 billion (see </w:t>
      </w:r>
      <w:r>
        <w:rPr>
          <w:rFonts w:ascii="Arial" w:cs="Arial" w:eastAsia="Arial" w:hAnsi="Arial"/>
          <w:sz w:val="18"/>
          <w:szCs w:val="18"/>
          <w:i w:val="1"/>
          <w:iCs w:val="1"/>
          <w:color w:val="auto"/>
        </w:rPr>
        <w:t>note 4 - Accounts receivable, unbilled revenue (contract assets) and payments on account (contract liabilities)</w:t>
      </w:r>
      <w:r>
        <w:rPr>
          <w:rFonts w:ascii="Arial" w:cs="Arial" w:eastAsia="Arial" w:hAnsi="Arial"/>
          <w:sz w:val="18"/>
          <w:szCs w:val="18"/>
          <w:color w:val="auto"/>
        </w:rPr>
        <w:t xml:space="preserve"> for further details). We believe that our remaining or unrealized performance obligations as of any date is not necessarily a meaningful predictor of future results, due to the potential for cancellation or delay of revenue.</w:t>
      </w:r>
    </w:p>
    <w:p>
      <w:pPr>
        <w:spacing w:after="0" w:line="295"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Although we are domiciled in Ireland, we report our results in U.S. dollars. As a consequence the results of our non-U.S. based operations, when translated into U.S. dollars, could be materially affected by fluctuations in exchange rates between the U.S. dollar and the currencies of those operations.</w:t>
      </w:r>
    </w:p>
    <w:p>
      <w:pPr>
        <w:spacing w:after="0" w:line="232"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addition to translation exposures, we are also subject to transaction exposures when the currency in which contracts are priced can be different from the currencies in which costs relating to those contracts are incurred. Our operations in the United States are not materially exposed to such currency differences as the majority of our revenues and costs are in U.S. dollars. However, outside of the United States the multinational nature of our activities means that contracts are usually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w:t>
      </w:r>
    </w:p>
    <w:p>
      <w:pPr>
        <w:spacing w:after="0" w:line="27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we conduct operations on a global basis, our effective tax rate depends on the geographic distribution of our revenue and earnings among locations with varying tax rates. Our results therefore may be affected by changes in the tax rates of the various jurisdictions. In particular, as the geographic mix of our results of operations among various tax jurisdictions changes, our effective tax rate may vary significantly from period to period.</w:t>
      </w:r>
    </w:p>
    <w:p>
      <w:pPr>
        <w:sectPr>
          <w:pgSz w:w="11900" w:h="16838" w:orient="portrait"/>
          <w:cols w:equalWidth="0" w:num="1">
            <w:col w:w="11420"/>
          </w:cols>
          <w:pgMar w:left="240" w:top="74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ectPr>
          <w:pgSz w:w="11900" w:h="16838" w:orient="portrait"/>
          <w:cols w:equalWidth="0" w:num="1">
            <w:col w:w="11420"/>
          </w:cols>
          <w:pgMar w:left="240" w:top="742" w:right="239" w:bottom="1440" w:gutter="0" w:footer="0" w:header="0"/>
          <w:type w:val="continuous"/>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Results of operations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2019 compared with Three Months Ended September 30, 2018</w:t>
      </w:r>
    </w:p>
    <w:p>
      <w:pPr>
        <w:spacing w:after="0" w:line="33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certain financial data as a percentage of revenue and the percentage change in these items compared to the prior comparable period. The trends illustrated in the following table may not be indicative of future results.</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5300" w:type="dxa"/>
            <w:vAlign w:val="bottom"/>
            <w:shd w:val="clear" w:color="auto" w:fill="CCEEFF"/>
          </w:tcPr>
          <w:p>
            <w:pPr>
              <w:spacing w:after="0"/>
              <w:rPr>
                <w:sz w:val="17"/>
                <w:szCs w:val="17"/>
                <w:color w:val="auto"/>
              </w:rPr>
            </w:pPr>
          </w:p>
        </w:tc>
        <w:tc>
          <w:tcPr>
            <w:tcW w:w="540" w:type="dxa"/>
            <w:vAlign w:val="bottom"/>
            <w:tcBorders>
              <w:right w:val="single" w:sz="8" w:color="CCEEFF"/>
            </w:tcBorders>
            <w:shd w:val="clear" w:color="auto" w:fill="CCEEFF"/>
          </w:tcPr>
          <w:p>
            <w:pPr>
              <w:spacing w:after="0"/>
              <w:rPr>
                <w:sz w:val="17"/>
                <w:szCs w:val="17"/>
                <w:color w:val="auto"/>
              </w:rPr>
            </w:pPr>
          </w:p>
        </w:tc>
        <w:tc>
          <w:tcPr>
            <w:tcW w:w="2900" w:type="dxa"/>
            <w:vAlign w:val="bottom"/>
            <w:gridSpan w:val="8"/>
            <w:shd w:val="clear" w:color="auto" w:fill="CCEEFF"/>
          </w:tcPr>
          <w:p>
            <w:pPr>
              <w:jc w:val="right"/>
              <w:ind w:right="1280"/>
              <w:spacing w:after="0"/>
              <w:rPr>
                <w:sz w:val="20"/>
                <w:szCs w:val="20"/>
                <w:color w:val="auto"/>
              </w:rPr>
            </w:pPr>
            <w:r>
              <w:rPr>
                <w:rFonts w:ascii="Arial" w:cs="Arial" w:eastAsia="Arial" w:hAnsi="Arial"/>
                <w:sz w:val="18"/>
                <w:szCs w:val="18"/>
                <w:b w:val="1"/>
                <w:bCs w:val="1"/>
                <w:color w:val="auto"/>
                <w:w w:val="89"/>
              </w:rPr>
              <w:t>Three Months Ended</w:t>
            </w: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440" w:type="dxa"/>
            <w:vAlign w:val="bottom"/>
            <w:tcBorders>
              <w:top w:val="single" w:sz="8" w:color="CCEEFF"/>
            </w:tcBorders>
            <w:shd w:val="clear" w:color="auto" w:fill="CCEEFF"/>
          </w:tcPr>
          <w:p>
            <w:pPr>
              <w:spacing w:after="0"/>
              <w:rPr>
                <w:sz w:val="4"/>
                <w:szCs w:val="4"/>
                <w:color w:val="auto"/>
              </w:rPr>
            </w:pPr>
          </w:p>
        </w:tc>
        <w:tc>
          <w:tcPr>
            <w:tcW w:w="530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right w:val="single" w:sz="8" w:color="CCEEFF"/>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80" w:type="dxa"/>
            <w:vAlign w:val="bottom"/>
            <w:tcBorders>
              <w:top w:val="single" w:sz="8" w:color="auto"/>
            </w:tcBorders>
            <w:shd w:val="clear" w:color="auto" w:fill="CCEEFF"/>
          </w:tcPr>
          <w:p>
            <w:pPr>
              <w:spacing w:after="0"/>
              <w:rPr>
                <w:sz w:val="4"/>
                <w:szCs w:val="4"/>
                <w:color w:val="auto"/>
              </w:rPr>
            </w:pPr>
          </w:p>
        </w:tc>
        <w:tc>
          <w:tcPr>
            <w:tcW w:w="580" w:type="dxa"/>
            <w:vAlign w:val="bottom"/>
            <w:tcBorders>
              <w:top w:val="single" w:sz="8" w:color="auto"/>
              <w:right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1460" w:type="dxa"/>
            <w:vAlign w:val="bottom"/>
            <w:gridSpan w:val="4"/>
          </w:tcPr>
          <w:p>
            <w:pPr>
              <w:jc w:val="right"/>
              <w:ind w:right="360"/>
              <w:spacing w:after="0" w:line="202" w:lineRule="exact"/>
              <w:rPr>
                <w:sz w:val="20"/>
                <w:szCs w:val="20"/>
                <w:color w:val="auto"/>
              </w:rPr>
            </w:pPr>
            <w:r>
              <w:rPr>
                <w:rFonts w:ascii="Arial" w:cs="Arial" w:eastAsia="Arial" w:hAnsi="Arial"/>
                <w:sz w:val="18"/>
                <w:szCs w:val="18"/>
                <w:b w:val="1"/>
                <w:bCs w:val="1"/>
                <w:color w:val="auto"/>
                <w:w w:val="87"/>
              </w:rPr>
              <w:t>September 30,</w:t>
            </w:r>
          </w:p>
        </w:tc>
        <w:tc>
          <w:tcPr>
            <w:tcW w:w="1980" w:type="dxa"/>
            <w:vAlign w:val="bottom"/>
            <w:gridSpan w:val="5"/>
          </w:tcPr>
          <w:p>
            <w:pPr>
              <w:jc w:val="right"/>
              <w:ind w:right="700"/>
              <w:spacing w:after="0" w:line="202" w:lineRule="exact"/>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40" w:type="dxa"/>
            <w:vAlign w:val="bottom"/>
          </w:tcPr>
          <w:p>
            <w:pPr>
              <w:spacing w:after="0"/>
              <w:rPr>
                <w:sz w:val="17"/>
                <w:szCs w:val="17"/>
                <w:color w:val="auto"/>
              </w:rPr>
            </w:pPr>
          </w:p>
        </w:tc>
      </w:tr>
      <w:tr>
        <w:trPr>
          <w:trHeight w:val="196"/>
        </w:trPr>
        <w:tc>
          <w:tcPr>
            <w:tcW w:w="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700" w:type="dxa"/>
            <w:vAlign w:val="bottom"/>
          </w:tcPr>
          <w:p>
            <w:pPr>
              <w:spacing w:after="0"/>
              <w:rPr>
                <w:sz w:val="17"/>
                <w:szCs w:val="17"/>
                <w:color w:val="auto"/>
              </w:rPr>
            </w:pPr>
          </w:p>
        </w:tc>
        <w:tc>
          <w:tcPr>
            <w:tcW w:w="1200" w:type="dxa"/>
            <w:vAlign w:val="bottom"/>
            <w:gridSpan w:val="5"/>
          </w:tcPr>
          <w:p>
            <w:pPr>
              <w:jc w:val="right"/>
              <w:ind w:right="240"/>
              <w:spacing w:after="0" w:line="196" w:lineRule="exact"/>
              <w:rPr>
                <w:sz w:val="20"/>
                <w:szCs w:val="20"/>
                <w:color w:val="auto"/>
              </w:rPr>
            </w:pPr>
            <w:r>
              <w:rPr>
                <w:rFonts w:ascii="Arial" w:cs="Arial" w:eastAsia="Arial" w:hAnsi="Arial"/>
                <w:sz w:val="18"/>
                <w:szCs w:val="18"/>
                <w:b w:val="1"/>
                <w:bCs w:val="1"/>
                <w:color w:val="auto"/>
                <w:w w:val="87"/>
              </w:rPr>
              <w:t>2018 to 2019</w:t>
            </w:r>
          </w:p>
        </w:tc>
      </w:tr>
      <w:tr>
        <w:trPr>
          <w:trHeight w:val="48"/>
        </w:trPr>
        <w:tc>
          <w:tcPr>
            <w:tcW w:w="40" w:type="dxa"/>
            <w:vAlign w:val="bottom"/>
          </w:tcPr>
          <w:p>
            <w:pPr>
              <w:spacing w:after="0"/>
              <w:rPr>
                <w:sz w:val="4"/>
                <w:szCs w:val="4"/>
                <w:color w:val="auto"/>
              </w:rPr>
            </w:pPr>
          </w:p>
        </w:tc>
        <w:tc>
          <w:tcPr>
            <w:tcW w:w="1440" w:type="dxa"/>
            <w:vAlign w:val="bottom"/>
          </w:tcPr>
          <w:p>
            <w:pPr>
              <w:spacing w:after="0"/>
              <w:rPr>
                <w:sz w:val="4"/>
                <w:szCs w:val="4"/>
                <w:color w:val="auto"/>
              </w:rPr>
            </w:pPr>
          </w:p>
        </w:tc>
        <w:tc>
          <w:tcPr>
            <w:tcW w:w="53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700" w:type="dxa"/>
            <w:vAlign w:val="bottom"/>
          </w:tcPr>
          <w:p>
            <w:pPr>
              <w:spacing w:after="0"/>
              <w:rPr>
                <w:sz w:val="4"/>
                <w:szCs w:val="4"/>
                <w:color w:val="auto"/>
              </w:rPr>
            </w:pPr>
          </w:p>
        </w:tc>
        <w:tc>
          <w:tcPr>
            <w:tcW w:w="12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700" w:type="dxa"/>
            <w:vAlign w:val="bottom"/>
            <w:tcBorders>
              <w:top w:val="single" w:sz="8" w:color="auto"/>
            </w:tcBorders>
          </w:tcPr>
          <w:p>
            <w:pPr>
              <w:spacing w:after="0"/>
              <w:rPr>
                <w:sz w:val="4"/>
                <w:szCs w:val="4"/>
                <w:color w:val="auto"/>
              </w:rPr>
            </w:pPr>
          </w:p>
        </w:tc>
        <w:tc>
          <w:tcPr>
            <w:tcW w:w="240" w:type="dxa"/>
            <w:vAlign w:val="bottom"/>
          </w:tcPr>
          <w:p>
            <w:pPr>
              <w:spacing w:after="0"/>
              <w:rPr>
                <w:sz w:val="4"/>
                <w:szCs w:val="4"/>
                <w:color w:val="auto"/>
              </w:rPr>
            </w:pPr>
          </w:p>
        </w:tc>
      </w:tr>
      <w:tr>
        <w:trPr>
          <w:trHeight w:val="250"/>
        </w:trPr>
        <w:tc>
          <w:tcPr>
            <w:tcW w:w="40" w:type="dxa"/>
            <w:vAlign w:val="bottom"/>
            <w:shd w:val="clear" w:color="auto" w:fill="CCEEFF"/>
          </w:tcPr>
          <w:p>
            <w:pPr>
              <w:spacing w:after="0"/>
              <w:rPr>
                <w:sz w:val="21"/>
                <w:szCs w:val="21"/>
                <w:color w:val="auto"/>
              </w:rPr>
            </w:pPr>
          </w:p>
        </w:tc>
        <w:tc>
          <w:tcPr>
            <w:tcW w:w="1440" w:type="dxa"/>
            <w:vAlign w:val="bottom"/>
            <w:shd w:val="clear" w:color="auto" w:fill="CCEEFF"/>
          </w:tcPr>
          <w:p>
            <w:pPr>
              <w:spacing w:after="0"/>
              <w:rPr>
                <w:sz w:val="21"/>
                <w:szCs w:val="21"/>
                <w:color w:val="auto"/>
              </w:rPr>
            </w:pPr>
          </w:p>
        </w:tc>
        <w:tc>
          <w:tcPr>
            <w:tcW w:w="5300" w:type="dxa"/>
            <w:vAlign w:val="bottom"/>
            <w:shd w:val="clear" w:color="auto" w:fill="CCEEFF"/>
          </w:tcPr>
          <w:p>
            <w:pPr>
              <w:spacing w:after="0"/>
              <w:rPr>
                <w:sz w:val="21"/>
                <w:szCs w:val="21"/>
                <w:color w:val="auto"/>
              </w:rPr>
            </w:pPr>
          </w:p>
        </w:tc>
        <w:tc>
          <w:tcPr>
            <w:tcW w:w="540" w:type="dxa"/>
            <w:vAlign w:val="bottom"/>
            <w:tcBorders>
              <w:right w:val="single" w:sz="8" w:color="CCEEFF"/>
            </w:tcBorders>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580" w:type="dxa"/>
            <w:vAlign w:val="bottom"/>
            <w:tcBorders>
              <w:right w:val="single" w:sz="8" w:color="CCEEFF"/>
            </w:tcBorders>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700" w:type="dxa"/>
            <w:vAlign w:val="bottom"/>
            <w:shd w:val="clear" w:color="auto" w:fill="CCEEFF"/>
          </w:tcPr>
          <w:p>
            <w:pPr>
              <w:spacing w:after="0"/>
              <w:rPr>
                <w:sz w:val="21"/>
                <w:szCs w:val="21"/>
                <w:color w:val="auto"/>
              </w:rPr>
            </w:pPr>
          </w:p>
        </w:tc>
        <w:tc>
          <w:tcPr>
            <w:tcW w:w="1200" w:type="dxa"/>
            <w:vAlign w:val="bottom"/>
            <w:gridSpan w:val="5"/>
            <w:shd w:val="clear" w:color="auto" w:fill="CCEEFF"/>
          </w:tcPr>
          <w:p>
            <w:pPr>
              <w:jc w:val="right"/>
              <w:ind w:right="240"/>
              <w:spacing w:after="0" w:line="202" w:lineRule="exact"/>
              <w:rPr>
                <w:sz w:val="20"/>
                <w:szCs w:val="20"/>
                <w:color w:val="auto"/>
              </w:rPr>
            </w:pPr>
            <w:r>
              <w:rPr>
                <w:rFonts w:ascii="Arial" w:cs="Arial" w:eastAsia="Arial" w:hAnsi="Arial"/>
                <w:sz w:val="18"/>
                <w:szCs w:val="18"/>
                <w:b w:val="1"/>
                <w:bCs w:val="1"/>
                <w:color w:val="auto"/>
                <w:w w:val="96"/>
              </w:rPr>
              <w:t>Percentage</w:t>
            </w:r>
          </w:p>
        </w:tc>
      </w:tr>
      <w:tr>
        <w:trPr>
          <w:trHeight w:val="203"/>
        </w:trPr>
        <w:tc>
          <w:tcPr>
            <w:tcW w:w="40" w:type="dxa"/>
            <w:vAlign w:val="bottom"/>
            <w:tcBorders>
              <w:top w:val="single" w:sz="8" w:color="CCEEFF"/>
            </w:tcBorders>
          </w:tcPr>
          <w:p>
            <w:pPr>
              <w:spacing w:after="0"/>
              <w:rPr>
                <w:sz w:val="17"/>
                <w:szCs w:val="17"/>
                <w:color w:val="auto"/>
              </w:rPr>
            </w:pPr>
          </w:p>
        </w:tc>
        <w:tc>
          <w:tcPr>
            <w:tcW w:w="1440" w:type="dxa"/>
            <w:vAlign w:val="bottom"/>
            <w:tcBorders>
              <w:top w:val="single" w:sz="8" w:color="CCEEFF"/>
            </w:tcBorders>
          </w:tcPr>
          <w:p>
            <w:pPr>
              <w:spacing w:after="0"/>
              <w:rPr>
                <w:sz w:val="17"/>
                <w:szCs w:val="17"/>
                <w:color w:val="auto"/>
              </w:rPr>
            </w:pPr>
          </w:p>
        </w:tc>
        <w:tc>
          <w:tcPr>
            <w:tcW w:w="5300" w:type="dxa"/>
            <w:vAlign w:val="bottom"/>
            <w:tcBorders>
              <w:top w:val="single" w:sz="8" w:color="CCEEFF"/>
            </w:tcBorders>
          </w:tcPr>
          <w:p>
            <w:pPr>
              <w:spacing w:after="0"/>
              <w:rPr>
                <w:sz w:val="17"/>
                <w:szCs w:val="17"/>
                <w:color w:val="auto"/>
              </w:rPr>
            </w:pPr>
          </w:p>
        </w:tc>
        <w:tc>
          <w:tcPr>
            <w:tcW w:w="3440" w:type="dxa"/>
            <w:vAlign w:val="bottom"/>
            <w:tcBorders>
              <w:top w:val="single" w:sz="8" w:color="CCEEFF"/>
            </w:tcBorders>
            <w:gridSpan w:val="9"/>
          </w:tcPr>
          <w:p>
            <w:pPr>
              <w:jc w:val="right"/>
              <w:ind w:right="1220"/>
              <w:spacing w:after="0" w:line="202" w:lineRule="exact"/>
              <w:rPr>
                <w:sz w:val="20"/>
                <w:szCs w:val="20"/>
                <w:color w:val="auto"/>
              </w:rPr>
            </w:pPr>
            <w:r>
              <w:rPr>
                <w:rFonts w:ascii="Arial" w:cs="Arial" w:eastAsia="Arial" w:hAnsi="Arial"/>
                <w:sz w:val="18"/>
                <w:szCs w:val="18"/>
                <w:b w:val="1"/>
                <w:bCs w:val="1"/>
                <w:color w:val="auto"/>
              </w:rPr>
              <w:t>Percentage of Revenue</w:t>
            </w:r>
          </w:p>
        </w:tc>
        <w:tc>
          <w:tcPr>
            <w:tcW w:w="120" w:type="dxa"/>
            <w:vAlign w:val="bottom"/>
            <w:tcBorders>
              <w:top w:val="single" w:sz="8" w:color="CCEEFF"/>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gridSpan w:val="2"/>
          </w:tcPr>
          <w:p>
            <w:pPr>
              <w:jc w:val="right"/>
              <w:spacing w:after="0" w:line="202" w:lineRule="exact"/>
              <w:rPr>
                <w:sz w:val="20"/>
                <w:szCs w:val="20"/>
                <w:color w:val="auto"/>
              </w:rPr>
            </w:pPr>
            <w:r>
              <w:rPr>
                <w:rFonts w:ascii="Arial" w:cs="Arial" w:eastAsia="Arial" w:hAnsi="Arial"/>
                <w:sz w:val="18"/>
                <w:szCs w:val="18"/>
                <w:b w:val="1"/>
                <w:bCs w:val="1"/>
                <w:color w:val="auto"/>
                <w:w w:val="99"/>
              </w:rPr>
              <w:t>Increase/</w:t>
            </w:r>
          </w:p>
        </w:tc>
        <w:tc>
          <w:tcPr>
            <w:tcW w:w="240" w:type="dxa"/>
            <w:vAlign w:val="bottom"/>
            <w:tcBorders>
              <w:top w:val="single" w:sz="8" w:color="CCEEFF"/>
            </w:tcBorders>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40" w:type="dxa"/>
            <w:vAlign w:val="bottom"/>
            <w:gridSpan w:val="3"/>
          </w:tcPr>
          <w:p>
            <w:pPr>
              <w:jc w:val="right"/>
              <w:ind w:right="240"/>
              <w:spacing w:after="0" w:line="196" w:lineRule="exact"/>
              <w:rPr>
                <w:sz w:val="20"/>
                <w:szCs w:val="20"/>
                <w:color w:val="auto"/>
              </w:rPr>
            </w:pPr>
            <w:r>
              <w:rPr>
                <w:rFonts w:ascii="Arial" w:cs="Arial" w:eastAsia="Arial" w:hAnsi="Arial"/>
                <w:sz w:val="18"/>
                <w:szCs w:val="18"/>
                <w:b w:val="1"/>
                <w:bCs w:val="1"/>
                <w:color w:val="auto"/>
                <w:w w:val="84"/>
              </w:rPr>
              <w:t>(Decrease)</w:t>
            </w:r>
          </w:p>
        </w:tc>
      </w:tr>
      <w:tr>
        <w:trPr>
          <w:trHeight w:val="48"/>
        </w:trPr>
        <w:tc>
          <w:tcPr>
            <w:tcW w:w="40" w:type="dxa"/>
            <w:vAlign w:val="bottom"/>
          </w:tcPr>
          <w:p>
            <w:pPr>
              <w:spacing w:after="0"/>
              <w:rPr>
                <w:sz w:val="4"/>
                <w:szCs w:val="4"/>
                <w:color w:val="auto"/>
              </w:rPr>
            </w:pPr>
          </w:p>
        </w:tc>
        <w:tc>
          <w:tcPr>
            <w:tcW w:w="1440" w:type="dxa"/>
            <w:vAlign w:val="bottom"/>
          </w:tcPr>
          <w:p>
            <w:pPr>
              <w:spacing w:after="0"/>
              <w:rPr>
                <w:sz w:val="4"/>
                <w:szCs w:val="4"/>
                <w:color w:val="auto"/>
              </w:rPr>
            </w:pPr>
          </w:p>
        </w:tc>
        <w:tc>
          <w:tcPr>
            <w:tcW w:w="53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700" w:type="dxa"/>
            <w:vAlign w:val="bottom"/>
            <w:tcBorders>
              <w:top w:val="single" w:sz="8" w:color="auto"/>
            </w:tcBorders>
          </w:tcPr>
          <w:p>
            <w:pPr>
              <w:spacing w:after="0"/>
              <w:rPr>
                <w:sz w:val="4"/>
                <w:szCs w:val="4"/>
                <w:color w:val="auto"/>
              </w:rPr>
            </w:pPr>
          </w:p>
        </w:tc>
        <w:tc>
          <w:tcPr>
            <w:tcW w:w="240" w:type="dxa"/>
            <w:vAlign w:val="bottom"/>
          </w:tcPr>
          <w:p>
            <w:pPr>
              <w:spacing w:after="0"/>
              <w:rPr>
                <w:sz w:val="4"/>
                <w:szCs w:val="4"/>
                <w:color w:val="auto"/>
              </w:rPr>
            </w:pPr>
          </w:p>
        </w:tc>
      </w:tr>
      <w:tr>
        <w:trPr>
          <w:trHeight w:val="282"/>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100.0%</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8.5 %</w:t>
            </w:r>
          </w:p>
        </w:tc>
      </w:tr>
      <w:tr>
        <w:trPr>
          <w:trHeight w:val="270"/>
        </w:trPr>
        <w:tc>
          <w:tcPr>
            <w:tcW w:w="40" w:type="dxa"/>
            <w:vAlign w:val="bottom"/>
            <w:tcBorders>
              <w:top w:val="single" w:sz="8" w:color="auto"/>
            </w:tcBorders>
          </w:tcPr>
          <w:p>
            <w:pPr>
              <w:spacing w:after="0"/>
              <w:rPr>
                <w:sz w:val="23"/>
                <w:szCs w:val="23"/>
                <w:color w:val="auto"/>
              </w:rPr>
            </w:pPr>
          </w:p>
        </w:tc>
        <w:tc>
          <w:tcPr>
            <w:tcW w:w="1440" w:type="dxa"/>
            <w:vAlign w:val="bottom"/>
            <w:tcBorders>
              <w:top w:val="single" w:sz="8" w:color="auto"/>
            </w:tcBorders>
          </w:tcPr>
          <w:p>
            <w:pPr>
              <w:spacing w:after="0"/>
              <w:rPr>
                <w:sz w:val="23"/>
                <w:szCs w:val="23"/>
                <w:color w:val="auto"/>
              </w:rPr>
            </w:pPr>
          </w:p>
        </w:tc>
        <w:tc>
          <w:tcPr>
            <w:tcW w:w="530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20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58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r>
      <w:tr>
        <w:trPr>
          <w:trHeight w:val="203"/>
        </w:trPr>
        <w:tc>
          <w:tcPr>
            <w:tcW w:w="678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auto"/>
              </w:rPr>
              <w:t>Costs and expenses:</w:t>
            </w:r>
          </w:p>
        </w:tc>
        <w:tc>
          <w:tcPr>
            <w:tcW w:w="540" w:type="dxa"/>
            <w:vAlign w:val="bottom"/>
            <w:tcBorders>
              <w:right w:val="single" w:sz="8" w:color="CCEEFF"/>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80" w:type="dxa"/>
            <w:vAlign w:val="bottom"/>
            <w:tcBorders>
              <w:right w:val="single" w:sz="8" w:color="CCEEFF"/>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440" w:type="dxa"/>
            <w:vAlign w:val="bottom"/>
            <w:tcBorders>
              <w:top w:val="single" w:sz="8" w:color="auto"/>
            </w:tcBorders>
            <w:shd w:val="clear" w:color="auto" w:fill="CCEEFF"/>
          </w:tcPr>
          <w:p>
            <w:pPr>
              <w:spacing w:after="0"/>
              <w:rPr>
                <w:sz w:val="4"/>
                <w:szCs w:val="4"/>
                <w:color w:val="auto"/>
              </w:rPr>
            </w:pPr>
          </w:p>
        </w:tc>
        <w:tc>
          <w:tcPr>
            <w:tcW w:w="530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right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right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Direct costs</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70.3%</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70.1%</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8.8 %</w:t>
            </w:r>
          </w:p>
        </w:tc>
      </w:tr>
      <w:tr>
        <w:trPr>
          <w:trHeight w:val="27"/>
        </w:trPr>
        <w:tc>
          <w:tcPr>
            <w:tcW w:w="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12.0%</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12.3%</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5.7 %</w:t>
            </w: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Depreciation</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1.6%</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1.8%</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(2.6)%</w:t>
            </w:r>
          </w:p>
        </w:tc>
      </w:tr>
      <w:tr>
        <w:trPr>
          <w:trHeight w:val="27"/>
        </w:trPr>
        <w:tc>
          <w:tcPr>
            <w:tcW w:w="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82"/>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Amortization</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0.6%</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0.8%</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(29.7)%</w:t>
            </w:r>
          </w:p>
        </w:tc>
      </w:tr>
      <w:tr>
        <w:trPr>
          <w:trHeight w:val="270"/>
        </w:trPr>
        <w:tc>
          <w:tcPr>
            <w:tcW w:w="40" w:type="dxa"/>
            <w:vAlign w:val="bottom"/>
            <w:tcBorders>
              <w:top w:val="single" w:sz="8" w:color="auto"/>
            </w:tcBorders>
          </w:tcPr>
          <w:p>
            <w:pPr>
              <w:spacing w:after="0"/>
              <w:rPr>
                <w:sz w:val="23"/>
                <w:szCs w:val="23"/>
                <w:color w:val="auto"/>
              </w:rPr>
            </w:pPr>
          </w:p>
        </w:tc>
        <w:tc>
          <w:tcPr>
            <w:tcW w:w="1440" w:type="dxa"/>
            <w:vAlign w:val="bottom"/>
            <w:tcBorders>
              <w:top w:val="single" w:sz="8" w:color="auto"/>
            </w:tcBorders>
          </w:tcPr>
          <w:p>
            <w:pPr>
              <w:spacing w:after="0"/>
              <w:rPr>
                <w:sz w:val="23"/>
                <w:szCs w:val="23"/>
                <w:color w:val="auto"/>
              </w:rPr>
            </w:pPr>
          </w:p>
        </w:tc>
        <w:tc>
          <w:tcPr>
            <w:tcW w:w="5300" w:type="dxa"/>
            <w:vAlign w:val="bottom"/>
            <w:tcBorders>
              <w:top w:val="single" w:sz="8" w:color="auto"/>
            </w:tcBorders>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20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58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r>
      <w:tr>
        <w:trPr>
          <w:trHeight w:val="275"/>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Income from operations</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15.5%</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15.0%</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12.4 %</w:t>
            </w:r>
          </w:p>
        </w:tc>
      </w:tr>
      <w:tr>
        <w:trPr>
          <w:trHeight w:val="20"/>
        </w:trPr>
        <w:tc>
          <w:tcPr>
            <w:tcW w:w="4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53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Revenue for the period increased by $55.4 million, or 8.5%, from $655.0 million for the three months ended September 30, 2018 to $710.4 million for the three months ended September 30, 2019. Revenue increased by 9.5% in constant currency and increased by 8.4% in constant dollar organic terms. The increase in revenues in the three months ended September 30, 2019 can be explained by continued organic growth.</w:t>
      </w:r>
    </w:p>
    <w:p>
      <w:pPr>
        <w:spacing w:after="0" w:line="28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During the three months ended September 30, 2019 we derived approximately 31.5%, 58.9% and 9.6% of our revenue in the United States, Europe and Rest of World respectively. During the three months ended September 30, 2019, $257.5 million or 36.2% of our revenues were derived from our top 5 customers. The largest of these customers related to a strategic partnership with a large global pharmaceutical company. Revenue from this customer contributed 11.4% of revenue for the quarter. The addition of new customer accounts, particularly mid-tier pharma customers and biotech customers continues to result in a reduction in concentration of revenues from our top 5 customers.</w:t>
      </w:r>
    </w:p>
    <w:p>
      <w:pPr>
        <w:spacing w:after="0" w:line="296"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Revenue in Ireland increased from $270.7 million for the three months ended September 30, 2018 to $320.5 million for the three months ended September 30, 2019. Revenue in Ireland is principally a function of the Company’s global transfer pricing model (see </w:t>
      </w:r>
      <w:r>
        <w:rPr>
          <w:rFonts w:ascii="Arial" w:cs="Arial" w:eastAsia="Arial" w:hAnsi="Arial"/>
          <w:sz w:val="17"/>
          <w:szCs w:val="17"/>
          <w:i w:val="1"/>
          <w:iCs w:val="1"/>
          <w:color w:val="auto"/>
        </w:rPr>
        <w:t>note 13 - Business segment information</w:t>
      </w:r>
      <w:r>
        <w:rPr>
          <w:rFonts w:ascii="Arial" w:cs="Arial" w:eastAsia="Arial" w:hAnsi="Arial"/>
          <w:sz w:val="17"/>
          <w:szCs w:val="17"/>
          <w:color w:val="auto"/>
        </w:rPr>
        <w:t xml:space="preserve"> for further details). Revenue in our Rest of Europe region increased from $91.3 million for the three months ended September 30, 2018 to $98.1 million for the three months ended September 30, 2019. Revenue in the Rest of World region increased from $65.7 million for the three months ended September 30, 2018 to $68.0 million for the three months ended September 30, 2019. Revenue in the U.S. region decreased from $227.3 million for the three months ended September 30, 2018 to $223.9 million for the three months ended September 30, 2019.</w:t>
      </w:r>
    </w:p>
    <w:p>
      <w:pPr>
        <w:spacing w:after="0" w:line="28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Direct costs for the period increased by $40.6 million, or 8.8%, from $459.2 million for the three months ended September 30, 2018 to $499.8 million for the three months ended September 30, 2019. Direct costs consist primarily of investigator and other reimbursable costs, compensation, associated fringe benefits and share based compensation expense for project-related employees and other direct project driven costs. The increase in direct costs during the period relates to increases in third party investigator and other reimbursable costs, an increase in direct project related costs and personnel related expenditure and an increase in laboratory costs during the period. As a percentage of revenue, direct costs have increased from 70.1% for the three months ended September 30, 2018 to 70.3% for the three months ended September 30, 2019.</w:t>
      </w:r>
    </w:p>
    <w:p>
      <w:pPr>
        <w:spacing w:after="0" w:line="2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Selling, general and administrative expenses for the period increased by $4.6 million, or 5.7%, from $80.8 million for the three months ended September 30, 2018 to $85.4 million for the three months ended September 30, 2019.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As a percentage of revenue, selling, general and administrative expenses decreased from 12.3%</w:t>
      </w:r>
    </w:p>
    <w:p>
      <w:pPr>
        <w:sectPr>
          <w:pgSz w:w="11900" w:h="16838" w:orient="portrait"/>
          <w:cols w:equalWidth="0" w:num="1">
            <w:col w:w="11420"/>
          </w:cols>
          <w:pgMar w:left="240" w:top="742" w:right="239"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420"/>
          </w:cols>
          <w:pgMar w:left="240" w:top="742" w:right="239" w:bottom="1440" w:gutter="0" w:footer="0" w:header="0"/>
          <w:type w:val="continuous"/>
        </w:sectPr>
      </w:pPr>
    </w:p>
    <w:bookmarkStart w:id="26" w:name="page27"/>
    <w:bookmarkEnd w:id="26"/>
    <w:p>
      <w:pPr>
        <w:jc w:val="both"/>
        <w:spacing w:after="0" w:line="277" w:lineRule="auto"/>
        <w:rPr>
          <w:sz w:val="20"/>
          <w:szCs w:val="20"/>
          <w:color w:val="auto"/>
        </w:rPr>
      </w:pPr>
      <w:r>
        <w:rPr>
          <w:rFonts w:ascii="Arial" w:cs="Arial" w:eastAsia="Arial" w:hAnsi="Arial"/>
          <w:sz w:val="18"/>
          <w:szCs w:val="18"/>
          <w:color w:val="auto"/>
        </w:rPr>
        <w:t>for the three months ended September 30, 2018 to 12.0% for the three months ended September 30, 2019. This reflects a continued focus on personnel related expenditure and facilities and related costs.</w:t>
      </w:r>
    </w:p>
    <w:p>
      <w:pPr>
        <w:spacing w:after="0" w:line="27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Depreciation expense for the period decreased by $0.3 million, or 2.6%, from $11.7 million for three months ended September 30, 2018 to $11.4 million for three months ended September 30, 2019. Depreciation expense arises principally from investment in facilities, information systems and equipment to support the Company’s growth. As a percentage of revenue the depreciation expense decreased from 1.8% for the three months ended September 30, 2018 to 1.6% for the three months ended September 30, 2019. Amortization on intangibles for the period decreased by $1.6 million, or 29.7%, from $5.4 million for the three months ended September 30, 2018 to $3.8 million for the three months ended September 30, 2019. Amortization expense represents the amortization of intangible assets acquired on business combinations. The decrease in the amortization expense for the period was driven by some intangibles being fully amortized. As a percentage of revenue, amortization expense decreased from 0.8% for the three months ended September 30, 2018 to 0.6% for the three months ended September 30, 2019.</w:t>
      </w:r>
    </w:p>
    <w:p>
      <w:pPr>
        <w:spacing w:after="0" w:line="2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a result of the above, income from operations for the period increased by $12.1 million, or 12.4%, from $97.9 million for the three months ended September 30, 2018 to $110.0 million for the three months ended September 30, 2019. As a percentage of revenue, income from operations increased from 15.0% of revenues for the three months ended September 30, 2018 to 15.5% of revenues for the three months ended September 30, 2019.</w:t>
      </w:r>
    </w:p>
    <w:p>
      <w:pPr>
        <w:spacing w:after="0" w:line="27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Income from operations in Ireland increased from a profit of $71.4 million for the three months ended September 30, 2018 to a profit of $82.5 million for the three months ended September 30, 2019. Income from operations in Ireland is impacted by the Group’s global transfer pricing model </w:t>
      </w:r>
      <w:r>
        <w:rPr>
          <w:rFonts w:ascii="Arial" w:cs="Arial" w:eastAsia="Arial" w:hAnsi="Arial"/>
          <w:sz w:val="18"/>
          <w:szCs w:val="18"/>
          <w:i w:val="1"/>
          <w:iCs w:val="1"/>
          <w:color w:val="auto"/>
        </w:rPr>
        <w:t>(see note 13 - Business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segment information </w:t>
      </w:r>
      <w:r>
        <w:rPr>
          <w:rFonts w:ascii="Arial" w:cs="Arial" w:eastAsia="Arial" w:hAnsi="Arial"/>
          <w:sz w:val="18"/>
          <w:szCs w:val="18"/>
          <w:color w:val="auto"/>
        </w:rPr>
        <w:t>for further details)</w:t>
      </w:r>
      <w:r>
        <w:rPr>
          <w:rFonts w:ascii="Arial" w:cs="Arial" w:eastAsia="Arial" w:hAnsi="Arial"/>
          <w:sz w:val="18"/>
          <w:szCs w:val="18"/>
          <w:i w:val="1"/>
          <w:iCs w:val="1"/>
          <w:color w:val="auto"/>
        </w:rPr>
        <w:t xml:space="preserve">. </w:t>
      </w:r>
      <w:r>
        <w:rPr>
          <w:rFonts w:ascii="Arial" w:cs="Arial" w:eastAsia="Arial" w:hAnsi="Arial"/>
          <w:sz w:val="18"/>
          <w:szCs w:val="18"/>
          <w:color w:val="auto"/>
        </w:rPr>
        <w:t>Income from operations in our Rest of Europe region increased from $7.0 million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September 30, 2018 to $10.2 million for the three months ended September 30, 2019, while income from operations in our Rest of World region increased from $5.1 million for the three months ended September 30, 2018 to $5.3 million for the three months ended September 30, 2019. Income from operations in the U.S. region decreased from $14.4 million for the three months ended September 30, 2018 to $12.0 million for the three months ended September 30, 2019.</w:t>
      </w:r>
    </w:p>
    <w:p>
      <w:pPr>
        <w:spacing w:after="0" w:line="29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Interest expense for the period increased by $0.2 million, or 6%, from $3.2 million for the three months ended September 30, 2018 to $3.4 million for the three months ended September 30, 2019. Interest income increased by $0.5 million or 40.9% from $1.3 million for the three months ended September 30, 2018 to $1.9 million for the three months ended September 30, 2019.</w:t>
      </w:r>
    </w:p>
    <w:p>
      <w:pPr>
        <w:spacing w:after="0" w:line="2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Provision for income taxes increased from $11.5 million for the three months ended September 30, 2018 to $13.0 million for the three months ended September 30, 2019. The Company’s effective tax rate for the three months ended September 30, 2019 was 12% compared with 12% for the three months ended September 30, 2018. The Company’s effective tax rate remains principally a function of the distribution of pre-tax profits amongst the territories in which it operates.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2019 compared with Nine Months Ended September 30, 2018</w:t>
      </w:r>
    </w:p>
    <w:p>
      <w:pPr>
        <w:spacing w:after="0" w:line="33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certain financial data as a percentage of revenue and the percentage change in these items compared to the prior comparable period. The trends illustrated in the following table may not be indicative of future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24662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ind w:left="7360"/>
        <w:spacing w:after="0"/>
        <w:rPr>
          <w:sz w:val="20"/>
          <w:szCs w:val="20"/>
          <w:color w:val="auto"/>
        </w:rPr>
      </w:pPr>
      <w:r>
        <w:rPr>
          <w:rFonts w:ascii="Arial" w:cs="Arial" w:eastAsia="Arial" w:hAnsi="Arial"/>
          <w:sz w:val="18"/>
          <w:szCs w:val="18"/>
          <w:b w:val="1"/>
          <w:bCs w:val="1"/>
          <w:u w:val="single" w:color="auto"/>
          <w:color w:val="auto"/>
        </w:rPr>
        <w:t>Nine Months Ended</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5300" w:type="dxa"/>
            <w:vAlign w:val="bottom"/>
          </w:tcPr>
          <w:p>
            <w:pPr>
              <w:spacing w:after="0"/>
              <w:rPr>
                <w:sz w:val="18"/>
                <w:szCs w:val="18"/>
                <w:color w:val="auto"/>
              </w:rPr>
            </w:pPr>
          </w:p>
        </w:tc>
        <w:tc>
          <w:tcPr>
            <w:tcW w:w="1460" w:type="dxa"/>
            <w:vAlign w:val="bottom"/>
            <w:gridSpan w:val="4"/>
          </w:tcPr>
          <w:p>
            <w:pPr>
              <w:jc w:val="right"/>
              <w:ind w:right="360"/>
              <w:spacing w:after="0"/>
              <w:rPr>
                <w:sz w:val="20"/>
                <w:szCs w:val="20"/>
                <w:color w:val="auto"/>
              </w:rPr>
            </w:pPr>
            <w:r>
              <w:rPr>
                <w:rFonts w:ascii="Arial" w:cs="Arial" w:eastAsia="Arial" w:hAnsi="Arial"/>
                <w:sz w:val="18"/>
                <w:szCs w:val="18"/>
                <w:b w:val="1"/>
                <w:bCs w:val="1"/>
                <w:color w:val="auto"/>
                <w:w w:val="87"/>
              </w:rPr>
              <w:t>September 30,</w:t>
            </w:r>
          </w:p>
        </w:tc>
        <w:tc>
          <w:tcPr>
            <w:tcW w:w="1980" w:type="dxa"/>
            <w:vAlign w:val="bottom"/>
            <w:gridSpan w:val="5"/>
          </w:tcPr>
          <w:p>
            <w:pPr>
              <w:jc w:val="right"/>
              <w:ind w:right="70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196"/>
        </w:trPr>
        <w:tc>
          <w:tcPr>
            <w:tcW w:w="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2019</w:t>
            </w: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700" w:type="dxa"/>
            <w:vAlign w:val="bottom"/>
          </w:tcPr>
          <w:p>
            <w:pPr>
              <w:spacing w:after="0"/>
              <w:rPr>
                <w:sz w:val="17"/>
                <w:szCs w:val="17"/>
                <w:color w:val="auto"/>
              </w:rPr>
            </w:pPr>
          </w:p>
        </w:tc>
        <w:tc>
          <w:tcPr>
            <w:tcW w:w="1200" w:type="dxa"/>
            <w:vAlign w:val="bottom"/>
            <w:gridSpan w:val="5"/>
          </w:tcPr>
          <w:p>
            <w:pPr>
              <w:jc w:val="right"/>
              <w:ind w:right="240"/>
              <w:spacing w:after="0" w:line="196" w:lineRule="exact"/>
              <w:rPr>
                <w:sz w:val="20"/>
                <w:szCs w:val="20"/>
                <w:color w:val="auto"/>
              </w:rPr>
            </w:pPr>
            <w:r>
              <w:rPr>
                <w:rFonts w:ascii="Arial" w:cs="Arial" w:eastAsia="Arial" w:hAnsi="Arial"/>
                <w:sz w:val="18"/>
                <w:szCs w:val="18"/>
                <w:b w:val="1"/>
                <w:bCs w:val="1"/>
                <w:color w:val="auto"/>
                <w:w w:val="87"/>
              </w:rPr>
              <w:t>2018 to 2019</w:t>
            </w:r>
          </w:p>
        </w:tc>
      </w:tr>
      <w:tr>
        <w:trPr>
          <w:trHeight w:val="48"/>
        </w:trPr>
        <w:tc>
          <w:tcPr>
            <w:tcW w:w="40" w:type="dxa"/>
            <w:vAlign w:val="bottom"/>
          </w:tcPr>
          <w:p>
            <w:pPr>
              <w:spacing w:after="0"/>
              <w:rPr>
                <w:sz w:val="4"/>
                <w:szCs w:val="4"/>
                <w:color w:val="auto"/>
              </w:rPr>
            </w:pPr>
          </w:p>
        </w:tc>
        <w:tc>
          <w:tcPr>
            <w:tcW w:w="1440" w:type="dxa"/>
            <w:vAlign w:val="bottom"/>
          </w:tcPr>
          <w:p>
            <w:pPr>
              <w:spacing w:after="0"/>
              <w:rPr>
                <w:sz w:val="4"/>
                <w:szCs w:val="4"/>
                <w:color w:val="auto"/>
              </w:rPr>
            </w:pPr>
          </w:p>
        </w:tc>
        <w:tc>
          <w:tcPr>
            <w:tcW w:w="5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26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700" w:type="dxa"/>
            <w:vAlign w:val="bottom"/>
          </w:tcPr>
          <w:p>
            <w:pPr>
              <w:spacing w:after="0"/>
              <w:rPr>
                <w:sz w:val="4"/>
                <w:szCs w:val="4"/>
                <w:color w:val="auto"/>
              </w:rPr>
            </w:pPr>
          </w:p>
        </w:tc>
        <w:tc>
          <w:tcPr>
            <w:tcW w:w="12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700" w:type="dxa"/>
            <w:vAlign w:val="bottom"/>
            <w:tcBorders>
              <w:top w:val="single" w:sz="8" w:color="auto"/>
            </w:tcBorders>
          </w:tcPr>
          <w:p>
            <w:pPr>
              <w:spacing w:after="0"/>
              <w:rPr>
                <w:sz w:val="4"/>
                <w:szCs w:val="4"/>
                <w:color w:val="auto"/>
              </w:rPr>
            </w:pPr>
          </w:p>
        </w:tc>
        <w:tc>
          <w:tcPr>
            <w:tcW w:w="240" w:type="dxa"/>
            <w:vAlign w:val="bottom"/>
          </w:tcPr>
          <w:p>
            <w:pPr>
              <w:spacing w:after="0"/>
              <w:rPr>
                <w:sz w:val="4"/>
                <w:szCs w:val="4"/>
                <w:color w:val="auto"/>
              </w:rPr>
            </w:pPr>
          </w:p>
        </w:tc>
      </w:tr>
      <w:tr>
        <w:trPr>
          <w:trHeight w:val="250"/>
        </w:trPr>
        <w:tc>
          <w:tcPr>
            <w:tcW w:w="40" w:type="dxa"/>
            <w:vAlign w:val="bottom"/>
            <w:shd w:val="clear" w:color="auto" w:fill="CCEEFF"/>
          </w:tcPr>
          <w:p>
            <w:pPr>
              <w:spacing w:after="0"/>
              <w:rPr>
                <w:sz w:val="21"/>
                <w:szCs w:val="21"/>
                <w:color w:val="auto"/>
              </w:rPr>
            </w:pPr>
          </w:p>
        </w:tc>
        <w:tc>
          <w:tcPr>
            <w:tcW w:w="1440" w:type="dxa"/>
            <w:vAlign w:val="bottom"/>
            <w:shd w:val="clear" w:color="auto" w:fill="CCEEFF"/>
          </w:tcPr>
          <w:p>
            <w:pPr>
              <w:spacing w:after="0"/>
              <w:rPr>
                <w:sz w:val="21"/>
                <w:szCs w:val="21"/>
                <w:color w:val="auto"/>
              </w:rPr>
            </w:pPr>
          </w:p>
        </w:tc>
        <w:tc>
          <w:tcPr>
            <w:tcW w:w="53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700" w:type="dxa"/>
            <w:vAlign w:val="bottom"/>
            <w:shd w:val="clear" w:color="auto" w:fill="CCEEFF"/>
          </w:tcPr>
          <w:p>
            <w:pPr>
              <w:spacing w:after="0"/>
              <w:rPr>
                <w:sz w:val="21"/>
                <w:szCs w:val="21"/>
                <w:color w:val="auto"/>
              </w:rPr>
            </w:pPr>
          </w:p>
        </w:tc>
        <w:tc>
          <w:tcPr>
            <w:tcW w:w="1200" w:type="dxa"/>
            <w:vAlign w:val="bottom"/>
            <w:gridSpan w:val="5"/>
            <w:shd w:val="clear" w:color="auto" w:fill="CCEEFF"/>
          </w:tcPr>
          <w:p>
            <w:pPr>
              <w:jc w:val="right"/>
              <w:ind w:right="240"/>
              <w:spacing w:after="0" w:line="202" w:lineRule="exact"/>
              <w:rPr>
                <w:sz w:val="20"/>
                <w:szCs w:val="20"/>
                <w:color w:val="auto"/>
              </w:rPr>
            </w:pPr>
            <w:r>
              <w:rPr>
                <w:rFonts w:ascii="Arial" w:cs="Arial" w:eastAsia="Arial" w:hAnsi="Arial"/>
                <w:sz w:val="18"/>
                <w:szCs w:val="18"/>
                <w:b w:val="1"/>
                <w:bCs w:val="1"/>
                <w:color w:val="auto"/>
                <w:w w:val="96"/>
              </w:rPr>
              <w:t>Percentage</w:t>
            </w:r>
          </w:p>
        </w:tc>
      </w:tr>
      <w:tr>
        <w:trPr>
          <w:trHeight w:val="203"/>
        </w:trPr>
        <w:tc>
          <w:tcPr>
            <w:tcW w:w="40" w:type="dxa"/>
            <w:vAlign w:val="bottom"/>
            <w:tcBorders>
              <w:top w:val="single" w:sz="8" w:color="CCEEFF"/>
            </w:tcBorders>
          </w:tcPr>
          <w:p>
            <w:pPr>
              <w:spacing w:after="0"/>
              <w:rPr>
                <w:sz w:val="17"/>
                <w:szCs w:val="17"/>
                <w:color w:val="auto"/>
              </w:rPr>
            </w:pPr>
          </w:p>
        </w:tc>
        <w:tc>
          <w:tcPr>
            <w:tcW w:w="1440" w:type="dxa"/>
            <w:vAlign w:val="bottom"/>
            <w:tcBorders>
              <w:top w:val="single" w:sz="8" w:color="CCEEFF"/>
            </w:tcBorders>
          </w:tcPr>
          <w:p>
            <w:pPr>
              <w:spacing w:after="0"/>
              <w:rPr>
                <w:sz w:val="17"/>
                <w:szCs w:val="17"/>
                <w:color w:val="auto"/>
              </w:rPr>
            </w:pPr>
          </w:p>
        </w:tc>
        <w:tc>
          <w:tcPr>
            <w:tcW w:w="5300" w:type="dxa"/>
            <w:vAlign w:val="bottom"/>
            <w:tcBorders>
              <w:top w:val="single" w:sz="8" w:color="CCEEFF"/>
            </w:tcBorders>
          </w:tcPr>
          <w:p>
            <w:pPr>
              <w:spacing w:after="0"/>
              <w:rPr>
                <w:sz w:val="17"/>
                <w:szCs w:val="17"/>
                <w:color w:val="auto"/>
              </w:rPr>
            </w:pPr>
          </w:p>
        </w:tc>
        <w:tc>
          <w:tcPr>
            <w:tcW w:w="480" w:type="dxa"/>
            <w:vAlign w:val="bottom"/>
            <w:tcBorders>
              <w:top w:val="single" w:sz="8" w:color="CCEEFF"/>
            </w:tcBorders>
          </w:tcPr>
          <w:p>
            <w:pPr>
              <w:spacing w:after="0"/>
              <w:rPr>
                <w:sz w:val="17"/>
                <w:szCs w:val="17"/>
                <w:color w:val="auto"/>
              </w:rPr>
            </w:pPr>
          </w:p>
        </w:tc>
        <w:tc>
          <w:tcPr>
            <w:tcW w:w="1760" w:type="dxa"/>
            <w:vAlign w:val="bottom"/>
            <w:tcBorders>
              <w:top w:val="single" w:sz="8" w:color="CCEEFF"/>
              <w:bottom w:val="single" w:sz="8" w:color="auto"/>
            </w:tcBorders>
            <w:gridSpan w:val="5"/>
          </w:tcPr>
          <w:p>
            <w:pPr>
              <w:spacing w:after="0" w:line="202" w:lineRule="exact"/>
              <w:rPr>
                <w:sz w:val="20"/>
                <w:szCs w:val="20"/>
                <w:color w:val="auto"/>
              </w:rPr>
            </w:pPr>
            <w:r>
              <w:rPr>
                <w:rFonts w:ascii="Arial" w:cs="Arial" w:eastAsia="Arial" w:hAnsi="Arial"/>
                <w:sz w:val="18"/>
                <w:szCs w:val="18"/>
                <w:b w:val="1"/>
                <w:bCs w:val="1"/>
                <w:color w:val="auto"/>
                <w:w w:val="87"/>
              </w:rPr>
              <w:t>Percentage of Revenue</w:t>
            </w:r>
          </w:p>
        </w:tc>
        <w:tc>
          <w:tcPr>
            <w:tcW w:w="1200" w:type="dxa"/>
            <w:vAlign w:val="bottom"/>
            <w:tcBorders>
              <w:top w:val="single" w:sz="8" w:color="CCEEFF"/>
            </w:tcBorders>
            <w:gridSpan w:val="3"/>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00" w:type="dxa"/>
            <w:vAlign w:val="bottom"/>
            <w:tcBorders>
              <w:top w:val="single" w:sz="8" w:color="auto"/>
              <w:bottom w:val="single" w:sz="8" w:color="auto"/>
            </w:tcBorders>
          </w:tcPr>
          <w:p>
            <w:pPr>
              <w:jc w:val="right"/>
              <w:spacing w:after="0" w:line="202" w:lineRule="exact"/>
              <w:rPr>
                <w:sz w:val="20"/>
                <w:szCs w:val="20"/>
                <w:color w:val="auto"/>
              </w:rPr>
            </w:pPr>
            <w:r>
              <w:rPr>
                <w:rFonts w:ascii="Arial" w:cs="Arial" w:eastAsia="Arial" w:hAnsi="Arial"/>
                <w:sz w:val="18"/>
                <w:szCs w:val="18"/>
                <w:b w:val="1"/>
                <w:bCs w:val="1"/>
                <w:color w:val="auto"/>
                <w:w w:val="87"/>
              </w:rPr>
              <w:t>Increase/</w:t>
            </w:r>
          </w:p>
        </w:tc>
        <w:tc>
          <w:tcPr>
            <w:tcW w:w="240" w:type="dxa"/>
            <w:vAlign w:val="bottom"/>
            <w:tcBorders>
              <w:top w:val="single" w:sz="8" w:color="CCEEFF"/>
            </w:tcBorders>
          </w:tcPr>
          <w:p>
            <w:pPr>
              <w:spacing w:after="0"/>
              <w:rPr>
                <w:sz w:val="17"/>
                <w:szCs w:val="17"/>
                <w:color w:val="auto"/>
              </w:rPr>
            </w:pPr>
          </w:p>
        </w:tc>
      </w:tr>
      <w:tr>
        <w:trPr>
          <w:trHeight w:val="196"/>
        </w:trPr>
        <w:tc>
          <w:tcPr>
            <w:tcW w:w="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40" w:type="dxa"/>
            <w:vAlign w:val="bottom"/>
            <w:gridSpan w:val="3"/>
          </w:tcPr>
          <w:p>
            <w:pPr>
              <w:jc w:val="right"/>
              <w:ind w:right="240"/>
              <w:spacing w:after="0" w:line="196" w:lineRule="exact"/>
              <w:rPr>
                <w:sz w:val="20"/>
                <w:szCs w:val="20"/>
                <w:color w:val="auto"/>
              </w:rPr>
            </w:pPr>
            <w:r>
              <w:rPr>
                <w:rFonts w:ascii="Arial" w:cs="Arial" w:eastAsia="Arial" w:hAnsi="Arial"/>
                <w:sz w:val="18"/>
                <w:szCs w:val="18"/>
                <w:b w:val="1"/>
                <w:bCs w:val="1"/>
                <w:color w:val="auto"/>
                <w:w w:val="84"/>
              </w:rPr>
              <w:t>(Decrease)</w:t>
            </w:r>
          </w:p>
        </w:tc>
      </w:tr>
      <w:tr>
        <w:trPr>
          <w:trHeight w:val="48"/>
        </w:trPr>
        <w:tc>
          <w:tcPr>
            <w:tcW w:w="40" w:type="dxa"/>
            <w:vAlign w:val="bottom"/>
          </w:tcPr>
          <w:p>
            <w:pPr>
              <w:spacing w:after="0"/>
              <w:rPr>
                <w:sz w:val="4"/>
                <w:szCs w:val="4"/>
                <w:color w:val="auto"/>
              </w:rPr>
            </w:pPr>
          </w:p>
        </w:tc>
        <w:tc>
          <w:tcPr>
            <w:tcW w:w="1440" w:type="dxa"/>
            <w:vAlign w:val="bottom"/>
          </w:tcPr>
          <w:p>
            <w:pPr>
              <w:spacing w:after="0"/>
              <w:rPr>
                <w:sz w:val="4"/>
                <w:szCs w:val="4"/>
                <w:color w:val="auto"/>
              </w:rPr>
            </w:pPr>
          </w:p>
        </w:tc>
        <w:tc>
          <w:tcPr>
            <w:tcW w:w="5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260" w:type="dxa"/>
            <w:vAlign w:val="bottom"/>
          </w:tcPr>
          <w:p>
            <w:pPr>
              <w:spacing w:after="0"/>
              <w:rPr>
                <w:sz w:val="4"/>
                <w:szCs w:val="4"/>
                <w:color w:val="auto"/>
              </w:rPr>
            </w:pPr>
          </w:p>
        </w:tc>
        <w:tc>
          <w:tcPr>
            <w:tcW w:w="3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700" w:type="dxa"/>
            <w:vAlign w:val="bottom"/>
            <w:tcBorders>
              <w:top w:val="single" w:sz="8" w:color="auto"/>
            </w:tcBorders>
          </w:tcPr>
          <w:p>
            <w:pPr>
              <w:spacing w:after="0"/>
              <w:rPr>
                <w:sz w:val="4"/>
                <w:szCs w:val="4"/>
                <w:color w:val="auto"/>
              </w:rPr>
            </w:pPr>
          </w:p>
        </w:tc>
        <w:tc>
          <w:tcPr>
            <w:tcW w:w="240" w:type="dxa"/>
            <w:vAlign w:val="bottom"/>
          </w:tcPr>
          <w:p>
            <w:pPr>
              <w:spacing w:after="0"/>
              <w:rPr>
                <w:sz w:val="4"/>
                <w:szCs w:val="4"/>
                <w:color w:val="auto"/>
              </w:rPr>
            </w:pPr>
          </w:p>
        </w:tc>
      </w:tr>
      <w:tr>
        <w:trPr>
          <w:trHeight w:val="282"/>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100.0%</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8.5 %</w:t>
            </w:r>
          </w:p>
        </w:tc>
      </w:tr>
      <w:tr>
        <w:trPr>
          <w:trHeight w:val="270"/>
        </w:trPr>
        <w:tc>
          <w:tcPr>
            <w:tcW w:w="40" w:type="dxa"/>
            <w:vAlign w:val="bottom"/>
            <w:tcBorders>
              <w:top w:val="single" w:sz="8" w:color="auto"/>
            </w:tcBorders>
          </w:tcPr>
          <w:p>
            <w:pPr>
              <w:spacing w:after="0"/>
              <w:rPr>
                <w:sz w:val="23"/>
                <w:szCs w:val="23"/>
                <w:color w:val="auto"/>
              </w:rPr>
            </w:pPr>
          </w:p>
        </w:tc>
        <w:tc>
          <w:tcPr>
            <w:tcW w:w="1440" w:type="dxa"/>
            <w:vAlign w:val="bottom"/>
            <w:tcBorders>
              <w:top w:val="single" w:sz="8" w:color="auto"/>
            </w:tcBorders>
          </w:tcPr>
          <w:p>
            <w:pPr>
              <w:spacing w:after="0"/>
              <w:rPr>
                <w:sz w:val="23"/>
                <w:szCs w:val="23"/>
                <w:color w:val="auto"/>
              </w:rPr>
            </w:pPr>
          </w:p>
        </w:tc>
        <w:tc>
          <w:tcPr>
            <w:tcW w:w="5300" w:type="dxa"/>
            <w:vAlign w:val="bottom"/>
            <w:tcBorders>
              <w:top w:val="single" w:sz="8" w:color="auto"/>
            </w:tcBorders>
          </w:tcPr>
          <w:p>
            <w:pPr>
              <w:spacing w:after="0"/>
              <w:rPr>
                <w:sz w:val="23"/>
                <w:szCs w:val="23"/>
                <w:color w:val="auto"/>
              </w:rPr>
            </w:pPr>
          </w:p>
        </w:tc>
        <w:tc>
          <w:tcPr>
            <w:tcW w:w="480" w:type="dxa"/>
            <w:vAlign w:val="bottom"/>
            <w:tcBorders>
              <w:top w:val="single" w:sz="8" w:color="auto"/>
            </w:tcBorders>
          </w:tcPr>
          <w:p>
            <w:pPr>
              <w:spacing w:after="0"/>
              <w:rPr>
                <w:sz w:val="23"/>
                <w:szCs w:val="23"/>
                <w:color w:val="auto"/>
              </w:rPr>
            </w:pPr>
          </w:p>
        </w:tc>
        <w:tc>
          <w:tcPr>
            <w:tcW w:w="2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60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36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r>
      <w:tr>
        <w:trPr>
          <w:trHeight w:val="203"/>
        </w:trPr>
        <w:tc>
          <w:tcPr>
            <w:tcW w:w="678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auto"/>
              </w:rPr>
              <w:t>Costs and expenses:</w:t>
            </w:r>
          </w:p>
        </w:tc>
        <w:tc>
          <w:tcPr>
            <w:tcW w:w="4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440" w:type="dxa"/>
            <w:vAlign w:val="bottom"/>
            <w:tcBorders>
              <w:top w:val="single" w:sz="8" w:color="auto"/>
            </w:tcBorders>
            <w:shd w:val="clear" w:color="auto" w:fill="CCEEFF"/>
          </w:tcPr>
          <w:p>
            <w:pPr>
              <w:spacing w:after="0"/>
              <w:rPr>
                <w:sz w:val="4"/>
                <w:szCs w:val="4"/>
                <w:color w:val="auto"/>
              </w:rPr>
            </w:pPr>
          </w:p>
        </w:tc>
        <w:tc>
          <w:tcPr>
            <w:tcW w:w="530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Direct costs</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70.5%</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69.9%</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9.5 %</w:t>
            </w:r>
          </w:p>
        </w:tc>
      </w:tr>
      <w:tr>
        <w:trPr>
          <w:trHeight w:val="27"/>
        </w:trPr>
        <w:tc>
          <w:tcPr>
            <w:tcW w:w="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300" w:type="dxa"/>
            <w:vAlign w:val="bottom"/>
          </w:tcPr>
          <w:p>
            <w:pPr>
              <w:spacing w:after="0"/>
              <w:rPr>
                <w:sz w:val="2"/>
                <w:szCs w:val="2"/>
                <w:color w:val="auto"/>
              </w:rPr>
            </w:pPr>
          </w:p>
        </w:tc>
        <w:tc>
          <w:tcPr>
            <w:tcW w:w="48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12.0%</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12.7%</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3.3 %</w:t>
            </w: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Depreciation</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1.6%</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1.8%</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(3.3)%</w:t>
            </w:r>
          </w:p>
        </w:tc>
      </w:tr>
      <w:tr>
        <w:trPr>
          <w:trHeight w:val="27"/>
        </w:trPr>
        <w:tc>
          <w:tcPr>
            <w:tcW w:w="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300" w:type="dxa"/>
            <w:vAlign w:val="bottom"/>
          </w:tcPr>
          <w:p>
            <w:pPr>
              <w:spacing w:after="0"/>
              <w:rPr>
                <w:sz w:val="2"/>
                <w:szCs w:val="2"/>
                <w:color w:val="auto"/>
              </w:rPr>
            </w:pPr>
          </w:p>
        </w:tc>
        <w:tc>
          <w:tcPr>
            <w:tcW w:w="480" w:type="dxa"/>
            <w:vAlign w:val="bottom"/>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67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Amortization</w:t>
            </w:r>
          </w:p>
        </w:tc>
        <w:tc>
          <w:tcPr>
            <w:tcW w:w="146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0.6%</w:t>
            </w:r>
          </w:p>
        </w:tc>
        <w:tc>
          <w:tcPr>
            <w:tcW w:w="1980" w:type="dxa"/>
            <w:vAlign w:val="bottom"/>
            <w:tcBorders>
              <w:bottom w:val="single" w:sz="8" w:color="CCEEFF"/>
            </w:tcBorders>
            <w:gridSpan w:val="5"/>
            <w:shd w:val="clear" w:color="auto" w:fill="CCEEFF"/>
          </w:tcPr>
          <w:p>
            <w:pPr>
              <w:jc w:val="right"/>
              <w:ind w:right="540"/>
              <w:spacing w:after="0"/>
              <w:rPr>
                <w:sz w:val="20"/>
                <w:szCs w:val="20"/>
                <w:color w:val="auto"/>
              </w:rPr>
            </w:pPr>
            <w:r>
              <w:rPr>
                <w:rFonts w:ascii="Arial" w:cs="Arial" w:eastAsia="Arial" w:hAnsi="Arial"/>
                <w:sz w:val="18"/>
                <w:szCs w:val="18"/>
                <w:color w:val="auto"/>
              </w:rPr>
              <w:t>0.8%</w:t>
            </w:r>
          </w:p>
        </w:tc>
        <w:tc>
          <w:tcPr>
            <w:tcW w:w="1200" w:type="dxa"/>
            <w:vAlign w:val="bottom"/>
            <w:tcBorders>
              <w:bottom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(25.7)%</w:t>
            </w: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Restructuring</w:t>
            </w:r>
          </w:p>
        </w:tc>
        <w:tc>
          <w:tcPr>
            <w:tcW w:w="4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0.6%</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(100.0)%</w:t>
            </w:r>
          </w:p>
        </w:tc>
      </w:tr>
      <w:tr>
        <w:trPr>
          <w:trHeight w:val="34"/>
        </w:trPr>
        <w:tc>
          <w:tcPr>
            <w:tcW w:w="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53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r>
      <w:tr>
        <w:trPr>
          <w:trHeight w:val="270"/>
        </w:trPr>
        <w:tc>
          <w:tcPr>
            <w:tcW w:w="40" w:type="dxa"/>
            <w:vAlign w:val="bottom"/>
            <w:shd w:val="clear" w:color="auto" w:fill="CCEEFF"/>
          </w:tcPr>
          <w:p>
            <w:pPr>
              <w:spacing w:after="0"/>
              <w:rPr>
                <w:sz w:val="23"/>
                <w:szCs w:val="23"/>
                <w:color w:val="auto"/>
              </w:rPr>
            </w:pPr>
          </w:p>
        </w:tc>
        <w:tc>
          <w:tcPr>
            <w:tcW w:w="1440" w:type="dxa"/>
            <w:vAlign w:val="bottom"/>
            <w:shd w:val="clear" w:color="auto" w:fill="CCEEFF"/>
          </w:tcPr>
          <w:p>
            <w:pPr>
              <w:spacing w:after="0"/>
              <w:rPr>
                <w:sz w:val="23"/>
                <w:szCs w:val="23"/>
                <w:color w:val="auto"/>
              </w:rPr>
            </w:pPr>
          </w:p>
        </w:tc>
        <w:tc>
          <w:tcPr>
            <w:tcW w:w="530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r>
      <w:tr>
        <w:trPr>
          <w:trHeight w:val="243"/>
        </w:trPr>
        <w:tc>
          <w:tcPr>
            <w:tcW w:w="6780" w:type="dxa"/>
            <w:vAlign w:val="bottom"/>
            <w:gridSpan w:val="3"/>
          </w:tcPr>
          <w:p>
            <w:pPr>
              <w:ind w:left="40"/>
              <w:spacing w:after="0"/>
              <w:rPr>
                <w:sz w:val="20"/>
                <w:szCs w:val="20"/>
                <w:color w:val="auto"/>
              </w:rPr>
            </w:pPr>
            <w:r>
              <w:rPr>
                <w:rFonts w:ascii="Arial" w:cs="Arial" w:eastAsia="Arial" w:hAnsi="Arial"/>
                <w:sz w:val="18"/>
                <w:szCs w:val="18"/>
                <w:color w:val="auto"/>
              </w:rPr>
              <w:t>Income from operations</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15.3%</w:t>
            </w:r>
          </w:p>
        </w:tc>
        <w:tc>
          <w:tcPr>
            <w:tcW w:w="1980" w:type="dxa"/>
            <w:vAlign w:val="bottom"/>
            <w:gridSpan w:val="5"/>
          </w:tcPr>
          <w:p>
            <w:pPr>
              <w:jc w:val="right"/>
              <w:ind w:right="540"/>
              <w:spacing w:after="0"/>
              <w:rPr>
                <w:sz w:val="20"/>
                <w:szCs w:val="20"/>
                <w:color w:val="auto"/>
              </w:rPr>
            </w:pPr>
            <w:r>
              <w:rPr>
                <w:rFonts w:ascii="Arial" w:cs="Arial" w:eastAsia="Arial" w:hAnsi="Arial"/>
                <w:sz w:val="18"/>
                <w:szCs w:val="18"/>
                <w:color w:val="auto"/>
              </w:rPr>
              <w:t>14.2%</w:t>
            </w:r>
          </w:p>
        </w:tc>
        <w:tc>
          <w:tcPr>
            <w:tcW w:w="1200" w:type="dxa"/>
            <w:vAlign w:val="bottom"/>
            <w:gridSpan w:val="5"/>
          </w:tcPr>
          <w:p>
            <w:pPr>
              <w:jc w:val="right"/>
              <w:ind w:right="40"/>
              <w:spacing w:after="0"/>
              <w:rPr>
                <w:sz w:val="20"/>
                <w:szCs w:val="20"/>
                <w:color w:val="auto"/>
              </w:rPr>
            </w:pPr>
            <w:r>
              <w:rPr>
                <w:rFonts w:ascii="Arial" w:cs="Arial" w:eastAsia="Arial" w:hAnsi="Arial"/>
                <w:sz w:val="18"/>
                <w:szCs w:val="18"/>
                <w:color w:val="auto"/>
              </w:rPr>
              <w:t>17.1 %</w:t>
            </w:r>
          </w:p>
        </w:tc>
      </w:tr>
      <w:tr>
        <w:trPr>
          <w:trHeight w:val="27"/>
        </w:trPr>
        <w:tc>
          <w:tcPr>
            <w:tcW w:w="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53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r>
      <w:tr>
        <w:trPr>
          <w:trHeight w:val="20"/>
        </w:trPr>
        <w:tc>
          <w:tcPr>
            <w:tcW w:w="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53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6" w:right="239" w:bottom="1440" w:gutter="0" w:footer="0" w:header="0"/>
        </w:sectPr>
      </w:pP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20"/>
          </w:cols>
          <w:pgMar w:left="240" w:top="746" w:right="239" w:bottom="1440" w:gutter="0" w:footer="0" w:header="0"/>
          <w:type w:val="continuous"/>
        </w:sectPr>
      </w:pPr>
    </w:p>
    <w:bookmarkStart w:id="27" w:name="page28"/>
    <w:bookmarkEnd w:id="27"/>
    <w:p>
      <w:pPr>
        <w:jc w:val="both"/>
        <w:spacing w:after="0" w:line="264" w:lineRule="auto"/>
        <w:rPr>
          <w:sz w:val="20"/>
          <w:szCs w:val="20"/>
          <w:color w:val="auto"/>
        </w:rPr>
      </w:pPr>
      <w:r>
        <w:rPr>
          <w:rFonts w:ascii="Arial" w:cs="Arial" w:eastAsia="Arial" w:hAnsi="Arial"/>
          <w:sz w:val="18"/>
          <w:szCs w:val="18"/>
          <w:color w:val="auto"/>
        </w:rPr>
        <w:t>Revenue for the period increased by $163.7 million, or 8.5%, from $1,916.8 million for the nine months ended September 30, 2018 to $2,080.4 million for the nine months ended September 30, 2019. Revenue increased by 10.3% in constant currency and increased by 9.4% in constant dollar organic terms. The increase in revenues in the nine months ended September 30, 2019 can be explained by continued organic growth.</w:t>
      </w:r>
    </w:p>
    <w:p>
      <w:pPr>
        <w:spacing w:after="0" w:line="2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nine months ended September 30, 2019 we derived approximately 32.0%, 58.2% and 9.8% of our revenue in the United States, Europe and Rest of World respectively. During the nine months ended September 30, 2019, $783.3 million or 37.7% of our revenues were derived from our top 5 customers. The largest of these customers related to a strategic partnership with a large global pharmaceutical company. Revenue from this customer contributed 13.0% of revenue for the nine months ended September 30, 2019.</w:t>
      </w:r>
    </w:p>
    <w:p>
      <w:pPr>
        <w:spacing w:after="0" w:line="29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Revenue in Ireland increased from $765.9 million for the nine months ended September 30, 2018 to $929.4 million for the nine months ended September 30, 2019. Revenue in Ireland is principally a function of the Company’s global transfer pricing model (see </w:t>
      </w:r>
      <w:r>
        <w:rPr>
          <w:rFonts w:ascii="Arial" w:cs="Arial" w:eastAsia="Arial" w:hAnsi="Arial"/>
          <w:sz w:val="17"/>
          <w:szCs w:val="17"/>
          <w:i w:val="1"/>
          <w:iCs w:val="1"/>
          <w:color w:val="auto"/>
        </w:rPr>
        <w:t>note 13 - Business segment information</w:t>
      </w:r>
      <w:r>
        <w:rPr>
          <w:rFonts w:ascii="Arial" w:cs="Arial" w:eastAsia="Arial" w:hAnsi="Arial"/>
          <w:sz w:val="17"/>
          <w:szCs w:val="17"/>
          <w:color w:val="auto"/>
        </w:rPr>
        <w:t xml:space="preserve"> for further details). Revenue in our Rest of Europe region decreased from $283.0 million for the nine months ended September 30, 2018 to $282.7 million for the nine months ended September 30, 2019. Revenue in the Rest of World region increased from $193.6 million for the nine months ended September 30, 2018 to $203.5 million for the nine months ended September 30, 2019. Revenue in the U.S. region decreased from $674.2 million for the nine months ended September 30, 2018 to $664.8 million for the nine months ended September 30, 2019.</w:t>
      </w:r>
    </w:p>
    <w:p>
      <w:pPr>
        <w:spacing w:after="0" w:line="28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Direct costs for the period increased by $126.9 million, or 9.5%, from $1,339.0 million for the nine months ended September 30, 2018 to $1,465.9 million for the nine months ended September 30, 2019. Direct costs consist primarily of investigator and other reimbursable costs, compensation, associated fringe benefits and share based compensation expense for project-related employees and other direct project driven costs. The increase in direct costs during the period relates to increases in third party investigator and other reimbursable costs, an increase in direct project related costs and personnel related expenditure, which was partly offset by a decrease in laboratory costs during the period. As a percentage of revenue, direct costs have increased from 69.9% for the nine months ended September 30, 2018 to 70.5% for the nine months ended September 30, 2019.</w:t>
      </w:r>
    </w:p>
    <w:p>
      <w:pPr>
        <w:spacing w:after="0" w:line="2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Selling, general and administrative expenses for the period increased by $7.9 million, or 3.3%, from $242.7 million for the nine months ended September 30, 2018 to $250.6 million for the nine months ended September 30, 2019.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As a percentage of revenue, selling, general and administrative expenses decreased from 12.7% for the nine months ended September 30, 2018 to 12.0% for the nine months ended September 30, 2019. This reflects a continued focus on personnel related expenditure and facilities and related costs.</w:t>
      </w:r>
    </w:p>
    <w:p>
      <w:pPr>
        <w:spacing w:after="0" w:line="30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Depreciation expense for the period decreased by $1.2 million, or 3.3%, from $35.4 million for nine months ended September 30, 2018 to $34.3 million for nine months ended September 30, 2019. Depreciation expense arises principally from continued investment in facilities, information systems and equipment to support the Company’s growth. As a percentage of revenue the depreciation expense decreased from 1.8% for the nine months ended September 30, 2018 to 1.6% for the nine months ended September 30, 2019. Amortization on intangibles for the period decreased by $4.0 million, or 25.7%, from $15.6 million for the nine months ended September 30, 2018 to $11.6 million for the nine months ended September 30, 2019. Amortization expense represents the amortization of intangible assets acquired on business combinations. The decrease in the amortization expense for the period was driven by some intangibles being fully amortized during 2018. As a percentage of revenue, amortization expense decreased from 0.8% for the nine months ended September 30, 2018 to 0.6% for the nine months ended September 30, 2019.</w:t>
      </w:r>
    </w:p>
    <w:p>
      <w:pPr>
        <w:spacing w:after="0" w:line="2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No restructuring charge was recognized during the nine months ended September 30, 2019. During the nine months ended September 30, 2018, a restructuring charge of $12.5 million was recognized under a restructuring plan adopted following a review by the company of its operations. The restructuring plan includes resource rationalization in certain areas of the business to improve resource utilization (</w:t>
      </w:r>
      <w:r>
        <w:rPr>
          <w:rFonts w:ascii="Arial" w:cs="Arial" w:eastAsia="Arial" w:hAnsi="Arial"/>
          <w:sz w:val="18"/>
          <w:szCs w:val="18"/>
          <w:i w:val="1"/>
          <w:iCs w:val="1"/>
          <w:color w:val="auto"/>
        </w:rPr>
        <w:t>see note 7 - Restructuring</w:t>
      </w:r>
      <w:r>
        <w:rPr>
          <w:rFonts w:ascii="Arial" w:cs="Arial" w:eastAsia="Arial" w:hAnsi="Arial"/>
          <w:sz w:val="18"/>
          <w:szCs w:val="18"/>
          <w:color w:val="auto"/>
        </w:rPr>
        <w:t xml:space="preserve"> for further information).</w:t>
      </w:r>
    </w:p>
    <w:p>
      <w:pPr>
        <w:spacing w:after="0" w:line="29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the above, income from operations for the period increased by $46.5 million, or 17.1%, from $271.6 million ($284.1 million excluding restructuring) for the nine months ended September 30, 2018 to $318.1 million for the nine months ended September 30, 2019. As a percentage of revenue, income from operations for the nine months ended September 30, 2018 increased from 14.2% (14.8% excluding restructuring charges) of revenues to 15.3% of revenues for the nine months ended September 30, 2019.</w:t>
      </w:r>
    </w:p>
    <w:p>
      <w:pPr>
        <w:spacing w:after="0" w:line="29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Income from operations in Ireland increased from $190.8 million ($203.3 million excluding restructuring) for the nine months ended ended September 30, 2018 to $231.2 million ($231.2 million excluding restructuring) for the nine months ended September 30, 2019. Income from operations in Ireland is impacted by the Group’s global transfer pricing model </w:t>
      </w:r>
      <w:r>
        <w:rPr>
          <w:rFonts w:ascii="Arial" w:cs="Arial" w:eastAsia="Arial" w:hAnsi="Arial"/>
          <w:sz w:val="18"/>
          <w:szCs w:val="18"/>
          <w:i w:val="1"/>
          <w:iCs w:val="1"/>
          <w:color w:val="auto"/>
        </w:rPr>
        <w:t>(see note - 13 Business segment information</w:t>
      </w:r>
      <w:r>
        <w:rPr>
          <w:rFonts w:ascii="Arial" w:cs="Arial" w:eastAsia="Arial" w:hAnsi="Arial"/>
          <w:sz w:val="18"/>
          <w:szCs w:val="18"/>
          <w:color w:val="auto"/>
        </w:rPr>
        <w:t xml:space="preserve"> for further details)</w:t>
      </w:r>
      <w:r>
        <w:rPr>
          <w:rFonts w:ascii="Arial" w:cs="Arial" w:eastAsia="Arial" w:hAnsi="Arial"/>
          <w:sz w:val="18"/>
          <w:szCs w:val="18"/>
          <w:i w:val="1"/>
          <w:iCs w:val="1"/>
          <w:color w:val="auto"/>
        </w:rPr>
        <w:t>.</w:t>
      </w:r>
      <w:r>
        <w:rPr>
          <w:rFonts w:ascii="Arial" w:cs="Arial" w:eastAsia="Arial" w:hAnsi="Arial"/>
          <w:sz w:val="18"/>
          <w:szCs w:val="18"/>
          <w:color w:val="auto"/>
        </w:rPr>
        <w:t xml:space="preserve"> Income from operations in our Rest of Europe region decreased from $23.9 million for the nine months ended September 30, 2018 to $21.7 million for the nine months ended September 30, 2019, while</w:t>
      </w:r>
    </w:p>
    <w:p>
      <w:pPr>
        <w:sectPr>
          <w:pgSz w:w="11900" w:h="16838" w:orient="portrait"/>
          <w:cols w:equalWidth="0" w:num="1">
            <w:col w:w="11420"/>
          </w:cols>
          <w:pgMar w:left="240" w:top="746" w:right="239"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ectPr>
          <w:pgSz w:w="11900" w:h="16838" w:orient="portrait"/>
          <w:cols w:equalWidth="0" w:num="1">
            <w:col w:w="11420"/>
          </w:cols>
          <w:pgMar w:left="240" w:top="746" w:right="239" w:bottom="1440" w:gutter="0" w:footer="0" w:header="0"/>
          <w:type w:val="continuous"/>
        </w:sectPr>
      </w:pPr>
    </w:p>
    <w:bookmarkStart w:id="28" w:name="page29"/>
    <w:bookmarkEnd w:id="28"/>
    <w:p>
      <w:pPr>
        <w:jc w:val="both"/>
        <w:spacing w:after="0" w:line="264" w:lineRule="auto"/>
        <w:rPr>
          <w:sz w:val="20"/>
          <w:szCs w:val="20"/>
          <w:color w:val="auto"/>
        </w:rPr>
      </w:pPr>
      <w:r>
        <w:rPr>
          <w:rFonts w:ascii="Arial" w:cs="Arial" w:eastAsia="Arial" w:hAnsi="Arial"/>
          <w:sz w:val="18"/>
          <w:szCs w:val="18"/>
          <w:color w:val="auto"/>
        </w:rPr>
        <w:t>income from operations in our Rest of World region increased from $16.0 million for the nine months ended September 30, 2018 to $19.7 million for the nine months ended September 30, 2019. Income from operations in the U.S. region increased from $40.9 million for the nine months ended September 30, 2018 to $45.4 million for the nine months ended September 30, 2019.</w:t>
      </w:r>
    </w:p>
    <w:p>
      <w:pPr>
        <w:spacing w:after="0" w:line="2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Interest expense for the period decreased by $0.4 million, or 3.4%, from $10.3 million for the nine months ended September 30, 2018 to $9.9 million for the nine months ended September 30, 2019. Interest income increased by $2.2 million or 70.5% from $3.2 million for the nine months ended September 30, 2018 to $5.4 million for the nine months ended September 30, 2019.</w:t>
      </w:r>
    </w:p>
    <w:p>
      <w:pPr>
        <w:spacing w:after="0" w:line="28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Provision for income taxes increased from $29.9 million ($31.4 million excluding restructuring) for the nine months ended September 30, 2018 to $37.5 million ($37.5 million excluding restructuring) for the nine months ended September 30, 2019. The Company’s effective tax rate for the nine months ended September 30, 2019 was 12% compared with 11.3% (11.3% excluding restructuring) for the nine months ended September 30, 2018. The Company’s effective tax rate remains principally a function of the distribution of pre-tax profits amongst the territories in which it operates.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3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CRO industry is generally not capital intensive. The Group’s principal operating cash needs are payment of salaries, office rents, travel expenditures and payments to investigators. Investing activities primarily reflect capital expenditures for facilities and information systems enhancements, the purchase and sale of short term investments and acquisitions.</w:t>
      </w:r>
    </w:p>
    <w:p>
      <w:pPr>
        <w:spacing w:after="0" w:line="28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clinical research and development contracts are generally fixed price with some variable components and range in duration from a few weeks to several years. Revenue from contracts is generally recognized as income on the basis of the relationship between time incurred and the total estimated contract duration or on a fee-for-service basis. The cash flow from contracts typically consists of a small down payment at the time the contract is entered into, with the balance paid in installments over the contract's duration, in some cases on the achievement of certain milestones. Accordingly, cash receipts do not correspond to costs incurred or revenue recognized on contracts.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 and net borrowings</w:t>
      </w: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252"/>
        </w:trPr>
        <w:tc>
          <w:tcPr>
            <w:tcW w:w="2960" w:type="dxa"/>
            <w:vAlign w:val="bottom"/>
            <w:tcBorders>
              <w:top w:val="single" w:sz="8" w:color="auto"/>
            </w:tcBorders>
            <w:shd w:val="clear" w:color="auto" w:fill="CCEEFF"/>
          </w:tcPr>
          <w:p>
            <w:pPr>
              <w:spacing w:after="0"/>
              <w:rPr>
                <w:sz w:val="21"/>
                <w:szCs w:val="21"/>
                <w:color w:val="auto"/>
              </w:rPr>
            </w:pPr>
          </w:p>
        </w:tc>
        <w:tc>
          <w:tcPr>
            <w:tcW w:w="1600" w:type="dxa"/>
            <w:vAlign w:val="bottom"/>
            <w:tcBorders>
              <w:top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Balance</w:t>
            </w:r>
          </w:p>
        </w:tc>
        <w:tc>
          <w:tcPr>
            <w:tcW w:w="114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Drawn</w:t>
            </w:r>
          </w:p>
        </w:tc>
        <w:tc>
          <w:tcPr>
            <w:tcW w:w="128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Net cash</w:t>
            </w:r>
          </w:p>
        </w:tc>
        <w:tc>
          <w:tcPr>
            <w:tcW w:w="1520" w:type="dxa"/>
            <w:vAlign w:val="bottom"/>
            <w:tcBorders>
              <w:top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Other non-</w:t>
            </w:r>
          </w:p>
        </w:tc>
        <w:tc>
          <w:tcPr>
            <w:tcW w:w="1380" w:type="dxa"/>
            <w:vAlign w:val="bottom"/>
            <w:tcBorders>
              <w:top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Effect of</w:t>
            </w:r>
          </w:p>
        </w:tc>
        <w:tc>
          <w:tcPr>
            <w:tcW w:w="15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Balance</w:t>
            </w:r>
          </w:p>
        </w:tc>
      </w:tr>
      <w:tr>
        <w:trPr>
          <w:trHeight w:val="216"/>
        </w:trPr>
        <w:tc>
          <w:tcPr>
            <w:tcW w:w="296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December</w:t>
            </w:r>
          </w:p>
        </w:tc>
        <w:tc>
          <w:tcPr>
            <w:tcW w:w="114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down/</w:t>
            </w:r>
          </w:p>
        </w:tc>
        <w:tc>
          <w:tcPr>
            <w:tcW w:w="128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inflow/</w:t>
            </w:r>
          </w:p>
        </w:tc>
        <w:tc>
          <w:tcPr>
            <w:tcW w:w="152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cash</w:t>
            </w:r>
          </w:p>
        </w:tc>
        <w:tc>
          <w:tcPr>
            <w:tcW w:w="13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exchange</w:t>
            </w:r>
          </w:p>
        </w:tc>
        <w:tc>
          <w:tcPr>
            <w:tcW w:w="15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September 30,</w:t>
            </w:r>
          </w:p>
        </w:tc>
      </w:tr>
      <w:tr>
        <w:trPr>
          <w:trHeight w:val="241"/>
        </w:trPr>
        <w:tc>
          <w:tcPr>
            <w:tcW w:w="296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31, 2018</w:t>
            </w:r>
          </w:p>
        </w:tc>
        <w:tc>
          <w:tcPr>
            <w:tcW w:w="11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(repaid)</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(outflow)</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adjustments</w:t>
            </w:r>
          </w:p>
        </w:tc>
        <w:tc>
          <w:tcPr>
            <w:tcW w:w="13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rates</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2019</w:t>
            </w:r>
          </w:p>
        </w:tc>
      </w:tr>
      <w:tr>
        <w:trPr>
          <w:trHeight w:val="243"/>
        </w:trPr>
        <w:tc>
          <w:tcPr>
            <w:tcW w:w="296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80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 (in thousands)</w:t>
            </w:r>
          </w:p>
        </w:tc>
        <w:tc>
          <w:tcPr>
            <w:tcW w:w="138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29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16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395,851</w:t>
            </w:r>
          </w:p>
        </w:tc>
        <w:tc>
          <w:tcPr>
            <w:tcW w:w="11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25,068</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w:t>
            </w:r>
          </w:p>
        </w:tc>
        <w:tc>
          <w:tcPr>
            <w:tcW w:w="13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(3,315)</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417,604</w:t>
            </w:r>
          </w:p>
        </w:tc>
      </w:tr>
      <w:tr>
        <w:trPr>
          <w:trHeight w:val="243"/>
        </w:trPr>
        <w:tc>
          <w:tcPr>
            <w:tcW w:w="2960" w:type="dxa"/>
            <w:vAlign w:val="bottom"/>
          </w:tcPr>
          <w:p>
            <w:pPr>
              <w:ind w:left="280"/>
              <w:spacing w:after="0"/>
              <w:rPr>
                <w:sz w:val="20"/>
                <w:szCs w:val="20"/>
                <w:color w:val="auto"/>
              </w:rPr>
            </w:pPr>
            <w:r>
              <w:rPr>
                <w:rFonts w:ascii="Arial" w:cs="Arial" w:eastAsia="Arial" w:hAnsi="Arial"/>
                <w:sz w:val="18"/>
                <w:szCs w:val="18"/>
                <w:color w:val="auto"/>
              </w:rPr>
              <w:t>Available for sale investments</w:t>
            </w:r>
          </w:p>
        </w:tc>
        <w:tc>
          <w:tcPr>
            <w:tcW w:w="1600" w:type="dxa"/>
            <w:vAlign w:val="bottom"/>
          </w:tcPr>
          <w:p>
            <w:pPr>
              <w:jc w:val="right"/>
              <w:ind w:right="230"/>
              <w:spacing w:after="0"/>
              <w:rPr>
                <w:sz w:val="20"/>
                <w:szCs w:val="20"/>
                <w:color w:val="auto"/>
              </w:rPr>
            </w:pPr>
            <w:r>
              <w:rPr>
                <w:rFonts w:ascii="Arial" w:cs="Arial" w:eastAsia="Arial" w:hAnsi="Arial"/>
                <w:sz w:val="18"/>
                <w:szCs w:val="18"/>
                <w:b w:val="1"/>
                <w:bCs w:val="1"/>
                <w:color w:val="auto"/>
              </w:rPr>
              <w:t>59,910</w:t>
            </w:r>
          </w:p>
        </w:tc>
        <w:tc>
          <w:tcPr>
            <w:tcW w:w="1140" w:type="dxa"/>
            <w:vAlign w:val="bottom"/>
          </w:tcPr>
          <w:p>
            <w:pPr>
              <w:jc w:val="right"/>
              <w:ind w:right="19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130"/>
              <w:spacing w:after="0"/>
              <w:rPr>
                <w:sz w:val="20"/>
                <w:szCs w:val="20"/>
                <w:color w:val="auto"/>
              </w:rPr>
            </w:pPr>
            <w:r>
              <w:rPr>
                <w:rFonts w:ascii="Arial" w:cs="Arial" w:eastAsia="Arial" w:hAnsi="Arial"/>
                <w:sz w:val="18"/>
                <w:szCs w:val="18"/>
                <w:b w:val="1"/>
                <w:bCs w:val="1"/>
                <w:color w:val="auto"/>
              </w:rPr>
              <w:t>(7,739)</w:t>
            </w:r>
          </w:p>
        </w:tc>
        <w:tc>
          <w:tcPr>
            <w:tcW w:w="1520" w:type="dxa"/>
            <w:vAlign w:val="bottom"/>
          </w:tcPr>
          <w:p>
            <w:pPr>
              <w:jc w:val="right"/>
              <w:ind w:right="250"/>
              <w:spacing w:after="0"/>
              <w:rPr>
                <w:sz w:val="20"/>
                <w:szCs w:val="20"/>
                <w:color w:val="auto"/>
              </w:rPr>
            </w:pPr>
            <w:r>
              <w:rPr>
                <w:rFonts w:ascii="Arial" w:cs="Arial" w:eastAsia="Arial" w:hAnsi="Arial"/>
                <w:sz w:val="18"/>
                <w:szCs w:val="18"/>
                <w:b w:val="1"/>
                <w:bCs w:val="1"/>
                <w:color w:val="auto"/>
              </w:rPr>
              <w:t>1,465</w:t>
            </w:r>
          </w:p>
        </w:tc>
        <w:tc>
          <w:tcPr>
            <w:tcW w:w="1380" w:type="dxa"/>
            <w:vAlign w:val="bottom"/>
          </w:tcPr>
          <w:p>
            <w:pPr>
              <w:jc w:val="right"/>
              <w:ind w:right="290"/>
              <w:spacing w:after="0"/>
              <w:rPr>
                <w:sz w:val="20"/>
                <w:szCs w:val="20"/>
                <w:color w:val="auto"/>
              </w:rPr>
            </w:pPr>
            <w:r>
              <w:rPr>
                <w:rFonts w:ascii="Arial" w:cs="Arial" w:eastAsia="Arial" w:hAnsi="Arial"/>
                <w:sz w:val="18"/>
                <w:szCs w:val="18"/>
                <w:b w:val="1"/>
                <w:bCs w:val="1"/>
                <w:color w:val="auto"/>
              </w:rPr>
              <w:t>—</w:t>
            </w:r>
          </w:p>
        </w:tc>
        <w:tc>
          <w:tcPr>
            <w:tcW w:w="1540" w:type="dxa"/>
            <w:vAlign w:val="bottom"/>
          </w:tcPr>
          <w:p>
            <w:pPr>
              <w:jc w:val="right"/>
              <w:ind w:right="10"/>
              <w:spacing w:after="0"/>
              <w:rPr>
                <w:sz w:val="20"/>
                <w:szCs w:val="20"/>
                <w:color w:val="auto"/>
              </w:rPr>
            </w:pPr>
            <w:r>
              <w:rPr>
                <w:rFonts w:ascii="Arial" w:cs="Arial" w:eastAsia="Arial" w:hAnsi="Arial"/>
                <w:sz w:val="18"/>
                <w:szCs w:val="18"/>
                <w:b w:val="1"/>
                <w:bCs w:val="1"/>
                <w:color w:val="auto"/>
              </w:rPr>
              <w:t>53,636</w:t>
            </w:r>
          </w:p>
        </w:tc>
      </w:tr>
      <w:tr>
        <w:trPr>
          <w:trHeight w:val="27"/>
        </w:trPr>
        <w:tc>
          <w:tcPr>
            <w:tcW w:w="29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82"/>
        </w:trPr>
        <w:tc>
          <w:tcPr>
            <w:tcW w:w="29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Private placement notes</w:t>
            </w:r>
          </w:p>
        </w:tc>
        <w:tc>
          <w:tcPr>
            <w:tcW w:w="16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(349,264)</w:t>
            </w:r>
          </w:p>
        </w:tc>
        <w:tc>
          <w:tcPr>
            <w:tcW w:w="11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(278)</w:t>
            </w:r>
          </w:p>
        </w:tc>
        <w:tc>
          <w:tcPr>
            <w:tcW w:w="13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(349,542)</w:t>
            </w:r>
          </w:p>
        </w:tc>
      </w:tr>
      <w:tr>
        <w:trPr>
          <w:trHeight w:val="297"/>
        </w:trPr>
        <w:tc>
          <w:tcPr>
            <w:tcW w:w="2960" w:type="dxa"/>
            <w:vAlign w:val="bottom"/>
            <w:tcBorders>
              <w:top w:val="single" w:sz="8" w:color="auto"/>
            </w:tcBorders>
          </w:tcPr>
          <w:p>
            <w:pPr>
              <w:spacing w:after="0"/>
              <w:rPr>
                <w:sz w:val="24"/>
                <w:szCs w:val="24"/>
                <w:color w:val="auto"/>
              </w:rPr>
            </w:pPr>
          </w:p>
        </w:tc>
        <w:tc>
          <w:tcPr>
            <w:tcW w:w="160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152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540" w:type="dxa"/>
            <w:vAlign w:val="bottom"/>
            <w:tcBorders>
              <w:top w:val="single" w:sz="8" w:color="auto"/>
            </w:tcBorders>
          </w:tcPr>
          <w:p>
            <w:pPr>
              <w:spacing w:after="0"/>
              <w:rPr>
                <w:sz w:val="24"/>
                <w:szCs w:val="24"/>
                <w:color w:val="auto"/>
              </w:rPr>
            </w:pPr>
          </w:p>
        </w:tc>
      </w:tr>
      <w:tr>
        <w:trPr>
          <w:trHeight w:val="275"/>
        </w:trPr>
        <w:tc>
          <w:tcPr>
            <w:tcW w:w="296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106,497</w:t>
            </w:r>
          </w:p>
        </w:tc>
        <w:tc>
          <w:tcPr>
            <w:tcW w:w="11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17,329</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1,187</w:t>
            </w:r>
          </w:p>
        </w:tc>
        <w:tc>
          <w:tcPr>
            <w:tcW w:w="13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(3,315)</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121,698</w:t>
            </w:r>
          </w:p>
        </w:tc>
      </w:tr>
      <w:tr>
        <w:trPr>
          <w:trHeight w:val="20"/>
        </w:trPr>
        <w:tc>
          <w:tcPr>
            <w:tcW w:w="29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Company’s cash and short term investment balances at September 30, 2019 amounted to $471.2 million compared with cash and short term investment balances of $455.8 million at December 31, 2018. The Company’s cash and short term investment balances at September 30, 2019 comprised of cash and cash equivalents of $417.6 million and short-term investments of $53.6 million. The Company’s cash and short term investment balances at December 31, 2018 comprised of cash and cash equivalents of $395.9 million and short-term investments of $59.9 million.</w:t>
      </w:r>
    </w:p>
    <w:p>
      <w:pPr>
        <w:spacing w:after="0" w:line="28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December 15, 2015, ICON Investments Five Unlimited Company issued Senior Notes for aggregate gross proceeds of $350.0 million in a private placement. The Senior Notes will mature on December 15, 2020. Interest payable is fixed at 3.64%, and is payable semi-annually on the Senior Notes on each June 15 and December 15, commencing June 15, 2016. The Senior Notes are guaranteed by ICON plc.</w:t>
      </w:r>
    </w:p>
    <w:p>
      <w:pPr>
        <w:spacing w:after="0" w:line="12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March 12, 2018, the Company entered into a five year committed multi-currency Revolving Credit Facility for $150.0 million with Citibank, JP Morgan, Santander, HSBC Bank and Morgan Stanley International (“Revolving Credit Facility”). Each bank subject to the agreement has committed $30.0 million to the facility, with equal terms and conditions in place with all institutions. The facility is guaranteed by ICON plc. The facility bears interest at LIBOR plus a margin. No amounts were drawn at September 30, 2019, or at December 31, 2018, in respect of the Revolving Credit Facility. Amounts available to the Group under the facility at September 30, 2019 and at December 31, 2018 were $150.0 million.</w:t>
      </w:r>
    </w:p>
    <w:p>
      <w:pPr>
        <w:sectPr>
          <w:pgSz w:w="11900" w:h="16838" w:orient="portrait"/>
          <w:cols w:equalWidth="0" w:num="1">
            <w:col w:w="11420"/>
          </w:cols>
          <w:pgMar w:left="240" w:top="746" w:right="239" w:bottom="1440" w:gutter="0" w:footer="0" w:header="0"/>
        </w:sectPr>
      </w:pP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20"/>
          </w:cols>
          <w:pgMar w:left="240" w:top="746" w:right="239" w:bottom="1440" w:gutter="0" w:footer="0" w:header="0"/>
          <w:type w:val="continuous"/>
        </w:sectPr>
      </w:pPr>
    </w:p>
    <w:bookmarkStart w:id="29" w:name="page30"/>
    <w:bookmarkEnd w:id="29"/>
    <w:p>
      <w:pPr>
        <w:jc w:val="both"/>
        <w:spacing w:after="0" w:line="287" w:lineRule="auto"/>
        <w:rPr>
          <w:sz w:val="20"/>
          <w:szCs w:val="20"/>
          <w:color w:val="auto"/>
        </w:rPr>
      </w:pPr>
      <w:r>
        <w:rPr>
          <w:rFonts w:ascii="Arial" w:cs="Arial" w:eastAsia="Arial" w:hAnsi="Arial"/>
          <w:sz w:val="16"/>
          <w:szCs w:val="16"/>
          <w:color w:val="auto"/>
        </w:rPr>
        <w:t>Net cash provided by operating activities was $278.1 million for the nine months ended September 30, 2019 compared with cash provided by operating activities of $207.8 million for the nine months ended September 30, 2018. This reflects the impact of the increase in revenues and underlying profitability of the Company offset by movements in working capital balances in the period. The dollar value of these balances and the related number of days revenue outstanding (i.e. revenue outstanding as a percentage of revenue for the period, multiplied by the number of days in the period) can vary over a study or trial duration. Contract fees are generally payable in installments based on the delivery of certain performance targets or “milestones” (e.g. target patient enrollment rates, clinical testing sites initiated or case report forms completed), such milestones being specific to the terms of each individual contract, while revenues on contracts are recognized as contractual obligations are performed. Days revenue outstanding can vary therefore due to, amongst others, the scheduling of contractual milestones over a study or trial duration, the delivery of a particular milestone during the period or the timing of cash receipts from customers. A decrease in the number of days revenue outstanding during a period will result in cash inflows to the Company while an increase in days revenue outstanding will lead to cash outflows. The number of days revenue outstanding at September 30, 2019 was 73 days compared with 67 days at December 31, 2018. This reflects both extended credit terms provided to a number of key accounts and the timing of cash collections.</w:t>
      </w:r>
    </w:p>
    <w:p>
      <w:pPr>
        <w:spacing w:after="0" w:line="28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Net cash used in investing activities was $132.4 million for the nine months ended September 30, 2019 compared to net cash used in investing activities of $17.0 million for the nine months ended September 30, 2018. Net cash used in investing activities in the nine months ended September 30, 2019 was largely attributable to cash outflows on the acquisitions of MMD of $42.2 million on January 25, 2019, cash outflows on the acquisition of MeDiNova on May 23, 2019 of $39.3 million and cash outflows on the acquisition of Symphony on September 24, 2019 of $35.0 million. These were offset in part by cash acquired of $11.7 million. During the nine months ended September 30, 2019, capital expenditure of $31.9 million was made mainly relating to investment in facilities and IT infrastructure. In addition, $3.5 million was used for the purchase of investments in equity. During the nine months ended September 30, 2019 $16.1 million was used for the purchase of short term investments and $23.8 million was generated by the sale of short term investments. Net cash used in investing activities during the nine months ended September 30, 2018 relates to capital expenditure of $28.4 million, which was mainly comprised of investment in facilities and IT infrastructure. During the nine months ended September 30, 2018 $85.9 million was used for the purchase of short term investments and $98.9 million was generated by the sale of short term investments.</w:t>
      </w:r>
    </w:p>
    <w:p>
      <w:pPr>
        <w:spacing w:after="0" w:line="286"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Net cash used in financing activities during the nine months ended September 30, 2019 amounted to $120.6 million compared to net cash used in financing activities of $42.9 million for the nine months ended September 30, 2018. Cash outflows in respect of financing includes cash payments in respect of the Company’s share repurchase program totaling $141.6 million during the nine months ended September 30, 2019. In addition, $21.1 million was received by the Company from the exercise of share options. During the nine months ended September 30, 2018, $57.0 million was recognized in relation to the Company's share repurchase program. In addition, $14.9 million was received by the Company from the exercise of share options.</w:t>
      </w:r>
    </w:p>
    <w:p>
      <w:pPr>
        <w:spacing w:after="0" w:line="2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result of these cash flows, cash and cash equivalents increased by $21.8 million for the nine months ended September 30, 2019 compared to an increase of $143.4 million for the nine months ended September 30, 2018.</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We believe the effects of inflation generally do not have a material adverse impact on our operations or financial condition.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33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are not party to any litigation or other legal proceedings that we believe could reasonably be expected to have a material adverse effect on our business, results of operations and financial condition.</w:t>
      </w: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6"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SIGNATURES</w:t>
      </w:r>
    </w:p>
    <w:p>
      <w:pPr>
        <w:spacing w:after="0" w:line="33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804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8040"/>
        <w:spacing w:after="0"/>
        <w:rPr>
          <w:sz w:val="20"/>
          <w:szCs w:val="20"/>
          <w:color w:val="auto"/>
        </w:rPr>
      </w:pPr>
      <w:r>
        <w:rPr>
          <w:rFonts w:ascii="Arial" w:cs="Arial" w:eastAsia="Arial" w:hAnsi="Arial"/>
          <w:sz w:val="18"/>
          <w:szCs w:val="18"/>
          <w:u w:val="single" w:color="auto"/>
          <w:color w:val="auto"/>
        </w:rPr>
        <w:t>/s/Brendan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268414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84145" cy="17145"/>
                    </a:xfrm>
                    <a:prstGeom prst="rect">
                      <a:avLst/>
                    </a:prstGeom>
                    <a:noFill/>
                  </pic:spPr>
                </pic:pic>
              </a:graphicData>
            </a:graphic>
          </wp:anchor>
        </w:drawing>
      </w:r>
    </w:p>
    <w:p>
      <w:pPr>
        <w:spacing w:after="0" w:line="57" w:lineRule="exact"/>
        <w:rPr>
          <w:sz w:val="20"/>
          <w:szCs w:val="20"/>
          <w:color w:val="auto"/>
        </w:rPr>
      </w:pPr>
    </w:p>
    <w:p>
      <w:pPr>
        <w:ind w:left="720" w:right="1720" w:hanging="7994"/>
        <w:spacing w:after="0" w:line="290" w:lineRule="auto"/>
        <w:tabs>
          <w:tab w:leader="none" w:pos="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8, 2019 Brendan Brennan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sectPr>
      <w:pgSz w:w="11900" w:h="16838" w:orient="portrait"/>
      <w:cols w:equalWidth="0" w:num="1">
        <w:col w:w="11420"/>
      </w:cols>
      <w:pgMar w:left="240" w:top="74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1"/>
    </w:lvl>
    <w:lvl w:ilvl="1">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2019-11-28T10:28:02Z</dcterms:created>
  <dcterms:modified xsi:type="dcterms:W3CDTF">2019-11-28T10:28:02Z</dcterms:modified>
</cp:coreProperties>
</file>