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340"/>
        <w:spacing w:after="0"/>
        <w:rPr>
          <w:sz w:val="20"/>
          <w:szCs w:val="20"/>
          <w:color w:val="auto"/>
        </w:rPr>
      </w:pPr>
      <w:r>
        <w:rPr>
          <w:rFonts w:ascii="Arial" w:cs="Arial" w:eastAsia="Arial" w:hAnsi="Arial"/>
          <w:sz w:val="19"/>
          <w:szCs w:val="19"/>
          <w:color w:val="auto"/>
        </w:rPr>
        <w:t>Date: March 31, 2021</w:t>
      </w:r>
    </w:p>
    <w:p>
      <w:pPr>
        <w:spacing w:after="0" w:line="250" w:lineRule="exact"/>
        <w:rPr>
          <w:sz w:val="24"/>
          <w:szCs w:val="24"/>
          <w:color w:val="auto"/>
        </w:rPr>
      </w:pPr>
    </w:p>
    <w:p>
      <w:pPr>
        <w:ind w:right="640"/>
        <w:spacing w:after="0" w:line="250" w:lineRule="auto"/>
        <w:rPr>
          <w:sz w:val="20"/>
          <w:szCs w:val="20"/>
          <w:color w:val="auto"/>
        </w:rPr>
      </w:pPr>
      <w:r>
        <w:rPr>
          <w:rFonts w:ascii="Arial" w:cs="Arial" w:eastAsia="Arial" w:hAnsi="Arial"/>
          <w:sz w:val="22"/>
          <w:szCs w:val="22"/>
          <w:color w:val="auto"/>
        </w:rPr>
        <w:t>ICON plc emailed the following video communication to its employees on March 31, 2021 and also posted the video to its intranet site.</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Dear colleague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I hope you and your family are doing well.</w:t>
      </w:r>
    </w:p>
    <w:p>
      <w:pPr>
        <w:spacing w:after="0" w:line="233" w:lineRule="exact"/>
        <w:rPr>
          <w:sz w:val="24"/>
          <w:szCs w:val="24"/>
          <w:color w:val="auto"/>
        </w:rPr>
      </w:pPr>
    </w:p>
    <w:p>
      <w:pPr>
        <w:jc w:val="both"/>
        <w:ind w:right="20"/>
        <w:spacing w:after="0"/>
        <w:rPr>
          <w:sz w:val="20"/>
          <w:szCs w:val="20"/>
          <w:color w:val="auto"/>
        </w:rPr>
      </w:pPr>
      <w:r>
        <w:rPr>
          <w:rFonts w:ascii="Arial" w:cs="Arial" w:eastAsia="Arial" w:hAnsi="Arial"/>
          <w:sz w:val="22"/>
          <w:szCs w:val="22"/>
          <w:color w:val="auto"/>
        </w:rPr>
        <w:t>It has been about 30 days since the announcement of the pending acquisition. This week, I have recorded a joint 15-minute video with Colin Shannon, PRA’s CEO, in which we provide an update on integration planning, and answer several employee questions submitted.</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A transcript of our video is also attached.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486025" cy="1714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6025" cy="1714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22"/>
          <w:szCs w:val="22"/>
          <w:color w:val="auto"/>
        </w:rPr>
        <w:t>INSERT VIDEO LINK</w:t>
      </w:r>
    </w:p>
    <w:p>
      <w:pPr>
        <w:spacing w:after="0" w:line="233"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While integration planning is in the early stages and the companies are operating separately and independently, we ask you to remain focused on delivering high-quality work for clients and to stay dedicated to patients who need our support.</w:t>
      </w:r>
    </w:p>
    <w:p>
      <w:pPr>
        <w:spacing w:after="0" w:line="132"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 xml:space="preserve">As a reminder, you can submit questions via </w:t>
      </w:r>
      <w:r>
        <w:rPr>
          <w:rFonts w:ascii="Arial" w:cs="Arial" w:eastAsia="Arial" w:hAnsi="Arial"/>
          <w:sz w:val="22"/>
          <w:szCs w:val="22"/>
          <w:u w:val="single" w:color="auto"/>
          <w:color w:val="auto"/>
        </w:rPr>
        <w:t>ask@iconplc.com</w:t>
      </w:r>
      <w:r>
        <w:rPr>
          <w:rFonts w:ascii="Arial" w:cs="Arial" w:eastAsia="Arial" w:hAnsi="Arial"/>
          <w:sz w:val="22"/>
          <w:szCs w:val="22"/>
          <w:color w:val="auto"/>
        </w:rPr>
        <w:t xml:space="preserve"> and we will keep you updated on developments over the coming weeks and months, as we progress through the integration process.</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Regards,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Steve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Steve and Colin Joint CEO Q&amp;A March 2021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ICON Video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509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092065"/>
                    </a:xfrm>
                    <a:prstGeom prst="rect">
                      <a:avLst/>
                    </a:prstGeom>
                    <a:noFill/>
                  </pic:spPr>
                </pic:pic>
              </a:graphicData>
            </a:graphic>
          </wp:anchor>
        </w:drawing>
      </w:r>
    </w:p>
    <w:p>
      <w:pPr>
        <w:spacing w:after="0" w:line="284" w:lineRule="exact"/>
        <w:rPr>
          <w:sz w:val="20"/>
          <w:szCs w:val="20"/>
          <w:color w:val="auto"/>
        </w:rPr>
      </w:pPr>
    </w:p>
    <w:p>
      <w:pPr>
        <w:ind w:left="660" w:hanging="585"/>
        <w:spacing w:after="0"/>
        <w:tabs>
          <w:tab w:leader="none" w:pos="660" w:val="left"/>
        </w:tabs>
        <w:numPr>
          <w:ilvl w:val="0"/>
          <w:numId w:val="1"/>
        </w:numPr>
        <w:rPr>
          <w:rFonts w:ascii="Arial" w:cs="Arial" w:eastAsia="Arial" w:hAnsi="Arial"/>
          <w:sz w:val="18"/>
          <w:szCs w:val="18"/>
          <w:color w:val="FFFFFF"/>
        </w:rPr>
      </w:pPr>
      <w:r>
        <w:rPr>
          <w:rFonts w:ascii="Arial" w:cs="Arial" w:eastAsia="Arial" w:hAnsi="Arial"/>
          <w:sz w:val="18"/>
          <w:szCs w:val="18"/>
          <w:b w:val="1"/>
          <w:bCs w:val="1"/>
          <w:color w:val="FFFFFF"/>
        </w:rPr>
        <w:t>Let’s start by sharing a little bit about yourselves and your background in the CRO industry.</w:t>
      </w:r>
    </w:p>
    <w:p>
      <w:pPr>
        <w:spacing w:after="0" w:line="337" w:lineRule="exact"/>
        <w:rPr>
          <w:rFonts w:ascii="Arial" w:cs="Arial" w:eastAsia="Arial" w:hAnsi="Arial"/>
          <w:sz w:val="18"/>
          <w:szCs w:val="18"/>
          <w:color w:val="FFFFFF"/>
        </w:rPr>
      </w:pPr>
    </w:p>
    <w:p>
      <w:pPr>
        <w:ind w:left="660" w:right="40"/>
        <w:spacing w:after="0" w:line="257" w:lineRule="auto"/>
        <w:rPr>
          <w:rFonts w:ascii="Arial" w:cs="Arial" w:eastAsia="Arial" w:hAnsi="Arial"/>
          <w:sz w:val="18"/>
          <w:szCs w:val="18"/>
          <w:color w:val="FFFFFF"/>
        </w:rPr>
      </w:pPr>
      <w:r>
        <w:rPr>
          <w:rFonts w:ascii="Arial" w:cs="Arial" w:eastAsia="Arial" w:hAnsi="Arial"/>
          <w:sz w:val="18"/>
          <w:szCs w:val="18"/>
          <w:color w:val="auto"/>
        </w:rPr>
        <w:t>Steve: Thank you for the welcome, I am an operational guy and as you can probably tell by my accent, I am Australian by birth. I have been in the CRO industry for about 25 years, and I was in the Pharma industry for about 10 years before that. I have worked in various parts of the world, including South Africa, a couple of stints in Europe and for the last 20 years now in the United States. I have been the CEO at ICON for the last 4 years and I have been with ICON for about 10 years so I am very happy to be here and very happy to address some of the questions that our employees have.</w:t>
      </w:r>
    </w:p>
    <w:p>
      <w:pPr>
        <w:spacing w:after="0" w:line="187" w:lineRule="exact"/>
        <w:rPr>
          <w:rFonts w:ascii="Arial" w:cs="Arial" w:eastAsia="Arial" w:hAnsi="Arial"/>
          <w:sz w:val="18"/>
          <w:szCs w:val="18"/>
          <w:color w:val="FFFFFF"/>
        </w:rPr>
      </w:pPr>
    </w:p>
    <w:p>
      <w:pPr>
        <w:ind w:left="660" w:right="40"/>
        <w:spacing w:after="0" w:line="296" w:lineRule="auto"/>
        <w:rPr>
          <w:rFonts w:ascii="Arial" w:cs="Arial" w:eastAsia="Arial" w:hAnsi="Arial"/>
          <w:sz w:val="18"/>
          <w:szCs w:val="18"/>
          <w:color w:val="FFFFFF"/>
        </w:rPr>
      </w:pPr>
      <w:r>
        <w:rPr>
          <w:rFonts w:ascii="Arial" w:cs="Arial" w:eastAsia="Arial" w:hAnsi="Arial"/>
          <w:sz w:val="16"/>
          <w:szCs w:val="16"/>
          <w:color w:val="auto"/>
        </w:rPr>
        <w:t>Colin: I was a little bit more serendipitous; I had been working in Cincinnati, Ohio and moved back to the UK. I wanted to look for an area where I could still work for an American company and I ended up by pure luck, falling into the CRO world. In all honesty, I took to it well, I enjoy working with smart people and I love the idea of making things better and getting treatments out, so it just ticked a lot of boxes for me. I started working with PPD and I was there for about 12 years and I have now been at PRA for 14 years so it is a good half of my career spent in the CRO space and it has gone rather quickly. But here I am handing over the baton to Steve and I am excited for the opportunity for all of the teams here.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585"/>
        <w:spacing w:after="0"/>
        <w:tabs>
          <w:tab w:leader="none" w:pos="660" w:val="left"/>
        </w:tabs>
        <w:numPr>
          <w:ilvl w:val="0"/>
          <w:numId w:val="2"/>
        </w:numPr>
        <w:rPr>
          <w:rFonts w:ascii="Arial" w:cs="Arial" w:eastAsia="Arial" w:hAnsi="Arial"/>
          <w:sz w:val="18"/>
          <w:szCs w:val="18"/>
          <w:color w:val="FFFFFF"/>
        </w:rPr>
      </w:pPr>
      <w:r>
        <w:rPr>
          <w:rFonts w:ascii="Arial" w:cs="Arial" w:eastAsia="Arial" w:hAnsi="Arial"/>
          <w:sz w:val="18"/>
          <w:szCs w:val="18"/>
          <w:color w:val="FFFFFF"/>
        </w:rPr>
        <w:t>It has been about 30 days since the announcement. What progress has been made on the integration planning?</w:t>
      </w:r>
    </w:p>
    <w:p>
      <w:pPr>
        <w:spacing w:after="0" w:line="117" w:lineRule="exact"/>
        <w:rPr>
          <w:rFonts w:ascii="Arial" w:cs="Arial" w:eastAsia="Arial" w:hAnsi="Arial"/>
          <w:sz w:val="18"/>
          <w:szCs w:val="18"/>
          <w:color w:val="FFFFFF"/>
        </w:rPr>
      </w:pPr>
    </w:p>
    <w:p>
      <w:pPr>
        <w:ind w:left="660" w:right="20" w:hanging="585"/>
        <w:spacing w:after="0" w:line="28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Steve: I think good progress has been made on the integration planning over the last month or so. First of all, we have had a very positive response from our customers and from our shareholders and our employees generally as well. But down to business now, we have appointed our two leads from their respective companies, Simon Holmes from ICON and Harris Koffer from PRA are going to be leading the integration effort in the integration management office, so I think that is very positive. They are going to be fully dedicated to that process which is very important. We have also been through a process and we have selected Price Waterhouse Coopers to help us with the methodology around this integration. This will be a large and complex integration and it is something that we take very seriously, so we are involving a third party (PWC) to help us do that. Obviously, that will provide a lot of infrastructure, but we will also be providing both companies with a number of the people involved and we are looking to involve equal numbers from both companies in the integration process. People who understand the business, who understand the way we do finance, our systems and process and will help us bring together those people and those processes under the organisation as we outline it going forward. We anticipate being able to make announcements around the organization itself in the next month or so, well before we close which is expected to be in July. So, I believe we have made some really good progress over the last 30 days.</w:t>
      </w:r>
    </w:p>
    <w:p>
      <w:pPr>
        <w:spacing w:after="0" w:line="171"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Colin: Can I just add a piece on the integration process, because I do think it is really important that the selection process that they went though was very interesting and I was pleased with the choice of PWC because of their recent involvement in working with other companies that have been working through the exact same process, so there was good lessons from the good, the bad and the ugly. I love the fact that Steve has made a point that it is going to be driven by the people who know the business and PWC is there to support, so I am very pleased with the way things are evolving and I think it is a good selection, I think the teams are going to combine well to make it a worthwhile, exciting opportunity for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ind w:left="585" w:hanging="585"/>
        <w:spacing w:after="0"/>
        <w:tabs>
          <w:tab w:leader="none" w:pos="585" w:val="left"/>
        </w:tabs>
        <w:numPr>
          <w:ilvl w:val="0"/>
          <w:numId w:val="4"/>
        </w:numPr>
        <w:rPr>
          <w:rFonts w:ascii="Arial" w:cs="Arial" w:eastAsia="Arial" w:hAnsi="Arial"/>
          <w:sz w:val="18"/>
          <w:szCs w:val="18"/>
          <w:color w:val="FFFFFF"/>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9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092065"/>
                    </a:xfrm>
                    <a:prstGeom prst="rect">
                      <a:avLst/>
                    </a:prstGeom>
                    <a:noFill/>
                  </pic:spPr>
                </pic:pic>
              </a:graphicData>
            </a:graphic>
          </wp:anchor>
        </w:drawing>
        <w:t>Why should employees be excited about the opportunities that lie ahead with the combined company?</w:t>
      </w:r>
    </w:p>
    <w:p>
      <w:pPr>
        <w:spacing w:after="0" w:line="337" w:lineRule="exact"/>
        <w:rPr>
          <w:rFonts w:ascii="Arial" w:cs="Arial" w:eastAsia="Arial" w:hAnsi="Arial"/>
          <w:sz w:val="18"/>
          <w:szCs w:val="18"/>
          <w:color w:val="FFFFFF"/>
        </w:rPr>
      </w:pPr>
    </w:p>
    <w:p>
      <w:pPr>
        <w:ind w:left="585" w:right="180" w:hanging="585"/>
        <w:spacing w:after="0" w:line="25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Colin: There are many factors that are in play. Firstly, it is an exciting change, it is a union of two very successful companies and that creates a huge amount of opportunity. We don’t want it to be the same old, we are going to be innovative and creative and do things differently. For that, you want to part of an exciting timeframe and watch that unfold and see how things develop over time. Others will eventually consolidate, it is going to happen, but we were ahead of the curve and were able to choose out partners. People are in a great position to work together in this union and look forward to the changes that are going to come together. We need both organisations, we are both growing fast, and we will be adding a lot of capability and new staff as the year progresses, so there is a lot of opportunity. I think it will be an exciting time and I urge everybody to enjoy the excitement and stay through the period and see what happens. I think it will be nice to have on your resume that you are part of this great activity.</w:t>
      </w:r>
    </w:p>
    <w:p>
      <w:pPr>
        <w:spacing w:after="0" w:line="79" w:lineRule="exact"/>
        <w:rPr>
          <w:rFonts w:ascii="Arial" w:cs="Arial" w:eastAsia="Arial" w:hAnsi="Arial"/>
          <w:sz w:val="18"/>
          <w:szCs w:val="18"/>
          <w:color w:val="auto"/>
        </w:rPr>
      </w:pPr>
    </w:p>
    <w:p>
      <w:pPr>
        <w:ind w:left="585" w:right="40" w:hanging="585"/>
        <w:spacing w:after="0" w:line="282" w:lineRule="auto"/>
        <w:tabs>
          <w:tab w:leader="none" w:pos="585" w:val="left"/>
        </w:tabs>
        <w:numPr>
          <w:ilvl w:val="0"/>
          <w:numId w:val="6"/>
        </w:numPr>
        <w:rPr>
          <w:rFonts w:ascii="Arial" w:cs="Arial" w:eastAsia="Arial" w:hAnsi="Arial"/>
          <w:sz w:val="18"/>
          <w:szCs w:val="18"/>
          <w:b w:val="1"/>
          <w:bCs w:val="1"/>
          <w:color w:val="FFFFFF"/>
        </w:rPr>
      </w:pPr>
      <w:r>
        <w:rPr>
          <w:rFonts w:ascii="Arial" w:cs="Arial" w:eastAsia="Arial" w:hAnsi="Arial"/>
          <w:sz w:val="18"/>
          <w:szCs w:val="18"/>
          <w:b w:val="1"/>
          <w:bCs w:val="1"/>
          <w:color w:val="FFFFFF"/>
        </w:rPr>
        <w:t>Employees at ICON and PRA are aggressively being targeted by other CROs, what strategies are the two companies using to attract and retain the world class talent that both organisations have?</w:t>
      </w:r>
    </w:p>
    <w:p>
      <w:pPr>
        <w:spacing w:after="0" w:line="57" w:lineRule="exact"/>
        <w:rPr>
          <w:rFonts w:ascii="Arial" w:cs="Arial" w:eastAsia="Arial" w:hAnsi="Arial"/>
          <w:sz w:val="18"/>
          <w:szCs w:val="18"/>
          <w:b w:val="1"/>
          <w:bCs w:val="1"/>
          <w:color w:val="FFFFFF"/>
        </w:rPr>
      </w:pPr>
    </w:p>
    <w:p>
      <w:pPr>
        <w:ind w:left="585" w:hanging="585"/>
        <w:spacing w:after="0" w:line="285" w:lineRule="auto"/>
        <w:tabs>
          <w:tab w:leader="none" w:pos="585" w:val="left"/>
        </w:tabs>
        <w:numPr>
          <w:ilvl w:val="0"/>
          <w:numId w:val="7"/>
        </w:numPr>
        <w:rPr>
          <w:rFonts w:ascii="Arial" w:cs="Arial" w:eastAsia="Arial" w:hAnsi="Arial"/>
          <w:sz w:val="16"/>
          <w:szCs w:val="16"/>
          <w:color w:val="auto"/>
        </w:rPr>
      </w:pPr>
      <w:r>
        <w:rPr>
          <w:rFonts w:ascii="Arial" w:cs="Arial" w:eastAsia="Arial" w:hAnsi="Arial"/>
          <w:sz w:val="16"/>
          <w:szCs w:val="16"/>
          <w:color w:val="auto"/>
        </w:rPr>
        <w:t>Steve: It is a good question Laurie and I know that our competitors are out there in the marketplace are not just targeting our employees but putting doubt into the minds of our customers as well, that we will be distracted with the integration and will have other things on our mind. I think the first thing we have to do is to double down on the work that we are doing, so that what we have is business as usual, it is very important for all of our employees to do that. But in terms of being targeted, I recognise that we have a lot of really good employees and I am not surprised that our competitors are going after those employees, it is a normal part of business. I would say to our employees that this is really an opportunity for growth, and really to change the way that we do clinical trials. One of the reasons why Colin and I have decided to move this union together is because we see the winds of change in the clinical development landscape, the decentralised clinical trials, the hybrid trials. The pandemic has got us thinking very differently about how we are going to do clinical trials in the future, and I would encourage employees to be a part of that. I think we are going to be able to change the industry over the next few years and that is a long term process, it is something that will not happen tomorrow but I think it is a very exciting time to be with a company that has all of the right components and had the decentralised trial expertise, it has the process, the platforms, the expertise, we have Accellacare global network and we have a number of components that are really coming together with that wind of change. I think we are going to be able to offer employees wonderful career development opportunities, and not just career development, but a change to be part of something this is really life changing I think, and is certainly career changing in the long term. I am very excited about the sorts of things we can offer employees and I would asked them to maybe not always return those calls when they come through but give us a chance to show them what sort of opportunities will be available as a combined entity. I think this union is going to be a very strong one in the industry and we are really going to shake things up a bit.</w:t>
      </w:r>
    </w:p>
    <w:p>
      <w:pPr>
        <w:spacing w:after="0" w:line="176" w:lineRule="exact"/>
        <w:rPr>
          <w:rFonts w:ascii="Arial" w:cs="Arial" w:eastAsia="Arial" w:hAnsi="Arial"/>
          <w:sz w:val="16"/>
          <w:szCs w:val="16"/>
          <w:color w:val="auto"/>
        </w:rPr>
      </w:pPr>
    </w:p>
    <w:p>
      <w:pPr>
        <w:ind w:left="585" w:right="40"/>
        <w:spacing w:after="0" w:line="273" w:lineRule="auto"/>
        <w:rPr>
          <w:rFonts w:ascii="Arial" w:cs="Arial" w:eastAsia="Arial" w:hAnsi="Arial"/>
          <w:sz w:val="16"/>
          <w:szCs w:val="16"/>
          <w:color w:val="auto"/>
        </w:rPr>
      </w:pPr>
      <w:r>
        <w:rPr>
          <w:rFonts w:ascii="Arial" w:cs="Arial" w:eastAsia="Arial" w:hAnsi="Arial"/>
          <w:sz w:val="17"/>
          <w:szCs w:val="17"/>
          <w:color w:val="auto"/>
        </w:rPr>
        <w:t>Colin: It’s affecting us as well, and it’s not just operational people throughout the company - I want people to think that, yes, of course everybody has short term decisions and sometimes it can be lucrative but when you are building a career you want to consider this medium to longer term and you have got to pick where you want to be and do you want to be at the forefront of a company that is going to go and change the industry? Ideally you want to consider your future career and yes, look at these opportunities they will be there in a year or two, I would wait and see how things evolve because I think that the people who stay here are going to be rewarded much more lucratively in the longer term by staying in a job and building a career at what is going to be a very top class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139065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5"/>
          </w:cols>
          <w:pgMar w:left="395" w:top="189" w:right="419" w:bottom="1440" w:gutter="0" w:footer="0" w:header="0"/>
        </w:sectPr>
      </w:pPr>
    </w:p>
    <w:bookmarkStart w:id="3" w:name="page4"/>
    <w:bookmarkEnd w:id="3"/>
    <w:p>
      <w:pPr>
        <w:ind w:left="585" w:right="220" w:hanging="585"/>
        <w:spacing w:after="0" w:line="282" w:lineRule="auto"/>
        <w:tabs>
          <w:tab w:leader="none" w:pos="585" w:val="left"/>
        </w:tabs>
        <w:numPr>
          <w:ilvl w:val="0"/>
          <w:numId w:val="8"/>
        </w:numPr>
        <w:rPr>
          <w:rFonts w:ascii="Arial" w:cs="Arial" w:eastAsia="Arial" w:hAnsi="Arial"/>
          <w:sz w:val="18"/>
          <w:szCs w:val="18"/>
          <w:b w:val="1"/>
          <w:bCs w:val="1"/>
          <w:color w:val="FFFFFF"/>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406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06265"/>
                    </a:xfrm>
                    <a:prstGeom prst="rect">
                      <a:avLst/>
                    </a:prstGeom>
                    <a:noFill/>
                  </pic:spPr>
                </pic:pic>
              </a:graphicData>
            </a:graphic>
          </wp:anchor>
        </w:drawing>
        <w:t>We acknowledge that the scale of integration planning will be quite large, what have we learnt from previous integrations at both PRA and ICON and how can we ensure that we get this right?</w:t>
      </w:r>
    </w:p>
    <w:p>
      <w:pPr>
        <w:spacing w:after="0" w:line="57" w:lineRule="exact"/>
        <w:rPr>
          <w:rFonts w:ascii="Arial" w:cs="Arial" w:eastAsia="Arial" w:hAnsi="Arial"/>
          <w:sz w:val="18"/>
          <w:szCs w:val="18"/>
          <w:b w:val="1"/>
          <w:bCs w:val="1"/>
          <w:color w:val="FFFFFF"/>
        </w:rPr>
      </w:pPr>
    </w:p>
    <w:p>
      <w:pPr>
        <w:ind w:left="585" w:right="20" w:hanging="585"/>
        <w:spacing w:after="0" w:line="268" w:lineRule="auto"/>
        <w:tabs>
          <w:tab w:leader="none" w:pos="585" w:val="left"/>
        </w:tabs>
        <w:numPr>
          <w:ilvl w:val="0"/>
          <w:numId w:val="9"/>
        </w:numPr>
        <w:rPr>
          <w:rFonts w:ascii="Arial" w:cs="Arial" w:eastAsia="Arial" w:hAnsi="Arial"/>
          <w:sz w:val="17"/>
          <w:szCs w:val="17"/>
          <w:color w:val="auto"/>
        </w:rPr>
      </w:pPr>
      <w:r>
        <w:rPr>
          <w:rFonts w:ascii="Arial" w:cs="Arial" w:eastAsia="Arial" w:hAnsi="Arial"/>
          <w:sz w:val="17"/>
          <w:szCs w:val="17"/>
          <w:color w:val="auto"/>
        </w:rPr>
        <w:t>Steve: I think we have learnt a lot, ICON and PRA have done a number of integrations over the years. I think the first is to be very considered and thoughtful as we do this. This is not something we need to rush, the principle as I said is of delivering for customers and delivering our current business is really important and to do that people need to have certainty and we need to make it very clear that we don’t intend to make any changes on project teams or on line management and around the operational part of the business at the moment because it essential that we continue to deliver. We also want to be deciding on the best of both companies, this is a union of two very strong companies, we continue to have huge respect from PRA over the years and so this is a union of two companies and we want the best of both companies to be put forward in the combined organisation. That is a very important principle that I am anxious that we stick to as we move through the integration, we are doing that in the integration teams, we are having people from both companies coming together to look at the opportunities, look at the way we structure the group and look at the way we do things going forward. As we go forward we want the right people in those positions, we want to be able to build on the best of both and continue to hire from the outside and develop our people going forward so that we have a very strong organisation going forward. In terms of what we are learning, it is consideration and thoughtfulness, we are not going to rush it and we are going to make sure that we do the right things. Having said that, as we move forward we will me making decisions, we won’t always get it right, occasionally we will make a misstep, in which case we will come back and change it, but we are going to move things forward. We want to remove the uncertainty as far as we can for people so that they understand who they are reporting to as soon as possible and what they need to do to further the organisation going forward.</w:t>
      </w:r>
    </w:p>
    <w:p>
      <w:pPr>
        <w:spacing w:after="0" w:line="181" w:lineRule="exact"/>
        <w:rPr>
          <w:rFonts w:ascii="Arial" w:cs="Arial" w:eastAsia="Arial" w:hAnsi="Arial"/>
          <w:sz w:val="17"/>
          <w:szCs w:val="17"/>
          <w:color w:val="auto"/>
        </w:rPr>
      </w:pPr>
    </w:p>
    <w:p>
      <w:pPr>
        <w:ind w:left="585"/>
        <w:spacing w:after="0" w:line="269" w:lineRule="auto"/>
        <w:rPr>
          <w:rFonts w:ascii="Arial" w:cs="Arial" w:eastAsia="Arial" w:hAnsi="Arial"/>
          <w:sz w:val="17"/>
          <w:szCs w:val="17"/>
          <w:color w:val="auto"/>
        </w:rPr>
      </w:pPr>
      <w:r>
        <w:rPr>
          <w:rFonts w:ascii="Arial" w:cs="Arial" w:eastAsia="Arial" w:hAnsi="Arial"/>
          <w:sz w:val="17"/>
          <w:szCs w:val="17"/>
          <w:color w:val="auto"/>
        </w:rPr>
        <w:t>Colin: Just to add to that, Steve has mentioned that as far as the clients are concerned, we are going to be consistent and keep delivering for them, to them we are expecting no change. If anything as we start to evaluate processes and move forward, it is going to give them incremental added value rather than anything that is going to be a major shakeup. At the foremost of our mind is how do we deliver for our clients and keep execution as best as we can, is of paramount importance. And of course, looking after people is a prime consideration and you can tell from all of our communications, is at the foremost of our minds. We will be very considerate about how we propose things, the ICON group have made sure that PRA are well represented in all of the forums so that we can make sure that we share ideas together and we can come up with the best solutions. We understand that it is not going to be an easy process but we have got time on our hands, we have got to realise things quickly but we want to make sure that the union is stronger and we create positive synergies. So we are going into this eyes wide open, we know it is challenging - but here’s the exciting thing, lots of people are going to be involved in it, we will not be sitting back in an ivory tower telling everybody what to do. This is going to be something for everyone to share and that people will have ideas, we will take these ideas and utilize them so that people will see that we are going to be innovative and creative, and everybody can help us. We anticipate people coming forward with suggestions and ways of moving into the new organisation we are seeking to evolve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276860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5"/>
          </w:cols>
          <w:pgMar w:left="395" w:top="189" w:right="3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with the SEC containing a preliminary prospectus of ICON that also constitutes a preliminary proxy statement of each of ICON and PRA. The registration statement has not yet become effective.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Q"/>
      <w:numFmt w:val="bullet"/>
      <w:start w:val="1"/>
    </w:lvl>
  </w:abstractNum>
  <w:abstractNum w:abstractNumId="1">
    <w:nsid w:val="3D1B58BA"/>
    <w:multiLevelType w:val="hybridMultilevel"/>
    <w:lvl w:ilvl="0">
      <w:lvlJc w:val="left"/>
      <w:lvlText w:val="%1."/>
      <w:numFmt w:val="upperLetter"/>
      <w:start w:val="17"/>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17"/>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17"/>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17"/>
    </w:lvl>
  </w:abstractNum>
  <w:abstractNum w:abstractNumId="8">
    <w:nsid w:val="5BD062C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2021-04-01T05:46:32Z</dcterms:created>
  <dcterms:modified xsi:type="dcterms:W3CDTF">2021-04-01T05:46:32Z</dcterms:modified>
</cp:coreProperties>
</file>